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B967F" w14:textId="3030BF12" w:rsidR="008C34A4" w:rsidRDefault="001D31E3">
      <w:pPr>
        <w:pStyle w:val="Standard"/>
        <w:spacing w:before="20" w:after="20"/>
        <w:jc w:val="right"/>
      </w:pPr>
      <w:r>
        <w:t>Dukla, 3</w:t>
      </w:r>
      <w:r w:rsidR="0059189B">
        <w:t>.10</w:t>
      </w:r>
      <w:r w:rsidR="00267E27">
        <w:t>.2020</w:t>
      </w:r>
      <w:r w:rsidR="000C7785">
        <w:t>.</w:t>
      </w:r>
    </w:p>
    <w:p w14:paraId="6B21FFFD" w14:textId="77777777" w:rsidR="008C34A4" w:rsidRDefault="008C34A4">
      <w:pPr>
        <w:pStyle w:val="Standard"/>
        <w:spacing w:before="20" w:after="20"/>
        <w:jc w:val="center"/>
      </w:pPr>
    </w:p>
    <w:p w14:paraId="0B1D048F" w14:textId="77777777" w:rsidR="0024301B" w:rsidRDefault="000C7785" w:rsidP="00BA7D0A">
      <w:pPr>
        <w:pStyle w:val="Standard"/>
        <w:spacing w:before="20" w:after="20"/>
        <w:jc w:val="center"/>
        <w:rPr>
          <w:rStyle w:val="bardzowazneinofmracje"/>
          <w:b/>
          <w:bCs/>
          <w:sz w:val="26"/>
          <w:szCs w:val="26"/>
        </w:rPr>
      </w:pPr>
      <w:r>
        <w:rPr>
          <w:rStyle w:val="bardzowazneinofmracje"/>
          <w:b/>
          <w:bCs/>
          <w:sz w:val="26"/>
          <w:szCs w:val="26"/>
          <w:lang w:val="de-DE"/>
        </w:rPr>
        <w:t>ZAPYTANIE OFERTOWE</w:t>
      </w:r>
      <w:r>
        <w:rPr>
          <w:rStyle w:val="bardzowazneinofmracje"/>
          <w:b/>
          <w:bCs/>
          <w:sz w:val="26"/>
          <w:szCs w:val="26"/>
        </w:rPr>
        <w:t xml:space="preserve"> NA</w:t>
      </w:r>
    </w:p>
    <w:p w14:paraId="31692199" w14:textId="705F6469" w:rsidR="008C34A4" w:rsidRDefault="000C7785" w:rsidP="00BA7D0A">
      <w:pPr>
        <w:pStyle w:val="Standard"/>
        <w:spacing w:before="20" w:after="20"/>
        <w:jc w:val="center"/>
        <w:rPr>
          <w:rStyle w:val="bardzowazneinofmracje"/>
          <w:b/>
          <w:bCs/>
          <w:sz w:val="26"/>
          <w:szCs w:val="26"/>
        </w:rPr>
      </w:pPr>
      <w:r>
        <w:rPr>
          <w:rStyle w:val="bardzowazneinofmracje"/>
          <w:b/>
          <w:bCs/>
          <w:sz w:val="26"/>
          <w:szCs w:val="26"/>
        </w:rPr>
        <w:t xml:space="preserve"> </w:t>
      </w:r>
      <w:r w:rsidR="00267E27">
        <w:rPr>
          <w:b/>
          <w:bCs/>
          <w:sz w:val="26"/>
          <w:szCs w:val="26"/>
          <w:lang w:val="en-US"/>
        </w:rPr>
        <w:t xml:space="preserve">Zakup usług i dostaw </w:t>
      </w:r>
      <w:r w:rsidR="0059189B">
        <w:rPr>
          <w:b/>
          <w:bCs/>
          <w:sz w:val="26"/>
          <w:szCs w:val="26"/>
          <w:lang w:val="en-US"/>
        </w:rPr>
        <w:t>zgodnie z Koncepcją Techniczną i S</w:t>
      </w:r>
      <w:r w:rsidR="00827114">
        <w:rPr>
          <w:b/>
          <w:bCs/>
          <w:sz w:val="26"/>
          <w:szCs w:val="26"/>
          <w:lang w:val="en-US"/>
        </w:rPr>
        <w:t>pecyfikacją</w:t>
      </w:r>
      <w:r w:rsidR="00C87A1E">
        <w:rPr>
          <w:b/>
          <w:bCs/>
          <w:sz w:val="26"/>
          <w:szCs w:val="26"/>
          <w:lang w:val="en-US"/>
        </w:rPr>
        <w:t xml:space="preserve"> </w:t>
      </w:r>
    </w:p>
    <w:p w14:paraId="293AAC25" w14:textId="77777777" w:rsidR="004D20E9" w:rsidRDefault="004D20E9" w:rsidP="004D20E9">
      <w:pPr>
        <w:pStyle w:val="Standard"/>
        <w:spacing w:before="20" w:after="20"/>
        <w:jc w:val="center"/>
        <w:rPr>
          <w:b/>
          <w:bCs/>
          <w:sz w:val="26"/>
          <w:szCs w:val="26"/>
        </w:rPr>
      </w:pPr>
    </w:p>
    <w:p w14:paraId="5635F003" w14:textId="4EC9F6F5" w:rsidR="008C34A4" w:rsidRDefault="00056734" w:rsidP="00267E27">
      <w:pPr>
        <w:pStyle w:val="Standard"/>
        <w:spacing w:before="20" w:after="20"/>
        <w:rPr>
          <w:b/>
          <w:lang w:val="en-US"/>
        </w:rPr>
      </w:pPr>
      <w:r>
        <w:rPr>
          <w:b/>
        </w:rPr>
        <w:t xml:space="preserve">W celu </w:t>
      </w:r>
      <w:r w:rsidR="00267E27">
        <w:rPr>
          <w:b/>
        </w:rPr>
        <w:t xml:space="preserve">realizacji </w:t>
      </w:r>
      <w:r w:rsidR="002D4E5D" w:rsidRPr="002D4E5D">
        <w:rPr>
          <w:b/>
        </w:rPr>
        <w:t xml:space="preserve">Wniosku o dofinansowanie projektu pt. </w:t>
      </w:r>
      <w:r w:rsidR="00267E27" w:rsidRPr="00267E27">
        <w:rPr>
          <w:b/>
          <w:i/>
          <w:lang w:val="en-US"/>
        </w:rPr>
        <w:t>Poprawa dostępu do opieki medycznej poprzez informatyzację Medicus-Dukla Sp. z o.o.</w:t>
      </w:r>
      <w:r w:rsidR="00267E27">
        <w:rPr>
          <w:b/>
          <w:i/>
          <w:lang w:val="en-US"/>
        </w:rPr>
        <w:t xml:space="preserve"> </w:t>
      </w:r>
      <w:r>
        <w:rPr>
          <w:b/>
        </w:rPr>
        <w:t xml:space="preserve"> zaakceptowanego przez Urząd Marszałkowski Woj. Podkarpackiego w Rzeszowie </w:t>
      </w:r>
      <w:r w:rsidR="002D4E5D" w:rsidRPr="002D4E5D">
        <w:rPr>
          <w:b/>
        </w:rPr>
        <w:t xml:space="preserve">w ramach konkursu nr </w:t>
      </w:r>
      <w:r w:rsidR="00267E27" w:rsidRPr="00267E27">
        <w:rPr>
          <w:b/>
          <w:lang w:val="en-US"/>
        </w:rPr>
        <w:t>RPPK.02.01.00-IZ.00-18-003/19</w:t>
      </w:r>
      <w:r w:rsidR="002D4E5D" w:rsidRPr="002D4E5D">
        <w:rPr>
          <w:b/>
        </w:rPr>
        <w:t xml:space="preserve"> RPO WP na</w:t>
      </w:r>
      <w:r w:rsidR="00267E27">
        <w:rPr>
          <w:b/>
        </w:rPr>
        <w:t xml:space="preserve"> lata 2014-2020 Działanie nr 2.1</w:t>
      </w:r>
      <w:r w:rsidR="002D4E5D">
        <w:rPr>
          <w:b/>
        </w:rPr>
        <w:t xml:space="preserve">, </w:t>
      </w:r>
      <w:r w:rsidR="002D4E5D" w:rsidRPr="002D4E5D">
        <w:rPr>
          <w:b/>
        </w:rPr>
        <w:t xml:space="preserve">Numer wniosku: </w:t>
      </w:r>
      <w:r w:rsidR="00267E27" w:rsidRPr="00267E27">
        <w:rPr>
          <w:b/>
          <w:lang w:val="en-US"/>
        </w:rPr>
        <w:t>RPPK.02.01.00-18-0004/19</w:t>
      </w:r>
    </w:p>
    <w:p w14:paraId="3513FC7B" w14:textId="77777777" w:rsidR="00056734" w:rsidRDefault="00056734" w:rsidP="00267E27">
      <w:pPr>
        <w:pStyle w:val="Standard"/>
        <w:spacing w:before="20" w:after="20"/>
      </w:pPr>
    </w:p>
    <w:p w14:paraId="7EAF4AB7" w14:textId="4AFCE68D" w:rsidR="002D4E5D" w:rsidRPr="002D4E5D" w:rsidRDefault="000C7785" w:rsidP="002D4E5D">
      <w:pPr>
        <w:spacing w:before="20" w:after="20"/>
        <w:jc w:val="both"/>
        <w:rPr>
          <w:rFonts w:eastAsia="Arial Unicode MS"/>
        </w:rPr>
      </w:pPr>
      <w:r w:rsidRPr="002D4E5D">
        <w:rPr>
          <w:rStyle w:val="bardzowazneinofmracje"/>
          <w:b/>
          <w:bCs/>
        </w:rPr>
        <w:t>Zamawiający</w:t>
      </w:r>
      <w:r w:rsidR="00C87A1E">
        <w:rPr>
          <w:rStyle w:val="bardzowazneinofmracje"/>
          <w:b/>
          <w:bCs/>
        </w:rPr>
        <w:t xml:space="preserve">/beneficjent </w:t>
      </w:r>
      <w:r w:rsidRPr="002D4E5D">
        <w:rPr>
          <w:rStyle w:val="bardzowazneinofmracje"/>
          <w:b/>
          <w:bCs/>
        </w:rPr>
        <w:t>:</w:t>
      </w:r>
      <w:r>
        <w:t xml:space="preserve"> </w:t>
      </w:r>
      <w:r w:rsidR="002D4E5D" w:rsidRPr="002D4E5D">
        <w:rPr>
          <w:rFonts w:eastAsia="Arial Unicode MS"/>
        </w:rPr>
        <w:t>Niepubliczny Zakład Opieki Zdrowotnej "MEDICUS-DUKLA" sp. z o.o.</w:t>
      </w:r>
    </w:p>
    <w:p w14:paraId="35B1247A" w14:textId="50320999" w:rsidR="002D4E5D" w:rsidRPr="002D4E5D" w:rsidRDefault="002D4E5D" w:rsidP="002D4E5D">
      <w:pPr>
        <w:pStyle w:val="Akapitzlist"/>
        <w:spacing w:before="20" w:after="20"/>
        <w:jc w:val="both"/>
      </w:pPr>
      <w:r w:rsidRPr="002D4E5D">
        <w:rPr>
          <w:b/>
          <w:bCs/>
        </w:rPr>
        <w:t>Adres</w:t>
      </w:r>
      <w:r>
        <w:rPr>
          <w:b/>
          <w:bCs/>
        </w:rPr>
        <w:t xml:space="preserve">: </w:t>
      </w:r>
      <w:r w:rsidRPr="002D4E5D">
        <w:t>Mickiewicza 17</w:t>
      </w:r>
      <w:r>
        <w:t xml:space="preserve">, </w:t>
      </w:r>
      <w:r w:rsidRPr="002D4E5D">
        <w:t>38-450 Dukla</w:t>
      </w:r>
      <w:r>
        <w:t xml:space="preserve">, woj. </w:t>
      </w:r>
      <w:r w:rsidRPr="002D4E5D">
        <w:t xml:space="preserve">podkarpackie , </w:t>
      </w:r>
      <w:r>
        <w:t xml:space="preserve">powiat </w:t>
      </w:r>
      <w:r w:rsidRPr="002D4E5D">
        <w:t>krośnieński</w:t>
      </w:r>
    </w:p>
    <w:p w14:paraId="5AC9CE9A" w14:textId="77777777" w:rsidR="00056734" w:rsidRDefault="00056734" w:rsidP="002D4E5D">
      <w:pPr>
        <w:pStyle w:val="Akapitzlist"/>
        <w:spacing w:before="20" w:after="20"/>
        <w:jc w:val="both"/>
        <w:rPr>
          <w:b/>
          <w:bCs/>
        </w:rPr>
      </w:pPr>
    </w:p>
    <w:p w14:paraId="4A5AF838" w14:textId="28602925" w:rsidR="002D4E5D" w:rsidRPr="002D4E5D" w:rsidRDefault="002D4E5D" w:rsidP="002D4E5D">
      <w:pPr>
        <w:pStyle w:val="Akapitzlist"/>
        <w:spacing w:before="20" w:after="20"/>
        <w:jc w:val="both"/>
      </w:pPr>
      <w:r w:rsidRPr="002D4E5D">
        <w:rPr>
          <w:b/>
          <w:bCs/>
        </w:rPr>
        <w:t>Numer telefonu</w:t>
      </w:r>
      <w:r>
        <w:rPr>
          <w:b/>
          <w:bCs/>
        </w:rPr>
        <w:t xml:space="preserve">: </w:t>
      </w:r>
      <w:r w:rsidRPr="002D4E5D">
        <w:t>134330328</w:t>
      </w:r>
      <w:r>
        <w:t xml:space="preserve">, </w:t>
      </w:r>
      <w:r w:rsidRPr="002D4E5D">
        <w:rPr>
          <w:b/>
          <w:bCs/>
        </w:rPr>
        <w:t>Fax</w:t>
      </w:r>
      <w:r>
        <w:rPr>
          <w:b/>
          <w:bCs/>
        </w:rPr>
        <w:t xml:space="preserve">: </w:t>
      </w:r>
      <w:r w:rsidRPr="002D4E5D">
        <w:t>134330328</w:t>
      </w:r>
      <w:r>
        <w:t xml:space="preserve">, </w:t>
      </w:r>
      <w:r w:rsidRPr="002D4E5D">
        <w:rPr>
          <w:b/>
          <w:bCs/>
        </w:rPr>
        <w:t>NIP</w:t>
      </w:r>
      <w:r>
        <w:rPr>
          <w:b/>
          <w:bCs/>
        </w:rPr>
        <w:t xml:space="preserve"> </w:t>
      </w:r>
      <w:r w:rsidRPr="002D4E5D">
        <w:t>6842294169</w:t>
      </w:r>
      <w:r w:rsidR="00056734">
        <w:t xml:space="preserve">, KRS </w:t>
      </w:r>
      <w:r w:rsidR="00056734" w:rsidRPr="00056734">
        <w:rPr>
          <w:lang w:val="en-US"/>
        </w:rPr>
        <w:t>0000102243</w:t>
      </w:r>
    </w:p>
    <w:p w14:paraId="7CFE6F4D" w14:textId="118D8EE3" w:rsidR="008C34A4" w:rsidRDefault="008C34A4" w:rsidP="00E02727">
      <w:pPr>
        <w:pStyle w:val="Akapitzlist"/>
        <w:spacing w:before="20" w:after="20"/>
        <w:ind w:left="0"/>
        <w:jc w:val="both"/>
      </w:pPr>
    </w:p>
    <w:p w14:paraId="6E5FBBC2" w14:textId="73CC9C4D" w:rsidR="006B224D" w:rsidRDefault="000C7785" w:rsidP="006B224D">
      <w:pPr>
        <w:pStyle w:val="Akapitzlist"/>
        <w:spacing w:before="20" w:after="20"/>
        <w:jc w:val="both"/>
        <w:rPr>
          <w:b/>
          <w:bCs/>
        </w:rPr>
      </w:pPr>
      <w:r>
        <w:t>Tryb udzielenia zam</w:t>
      </w:r>
      <w:r>
        <w:rPr>
          <w:lang w:val="es-ES_tradnl"/>
        </w:rPr>
        <w:t>ó</w:t>
      </w:r>
      <w:r>
        <w:t>wienia: Postępowanie o udzielenie zam</w:t>
      </w:r>
      <w:r>
        <w:rPr>
          <w:lang w:val="es-ES_tradnl"/>
        </w:rPr>
        <w:t>ó</w:t>
      </w:r>
      <w:r>
        <w:t xml:space="preserve">wienia prowadzone jest w trybie zapytania ofertowego - zgodnie z zasadami </w:t>
      </w:r>
      <w:r w:rsidR="002D4E5D">
        <w:t xml:space="preserve">konkurencyjności </w:t>
      </w:r>
      <w:r w:rsidR="006B224D">
        <w:t xml:space="preserve">w </w:t>
      </w:r>
      <w:r w:rsidR="006B224D">
        <w:rPr>
          <w:b/>
          <w:bCs/>
        </w:rPr>
        <w:t>Wytycznych</w:t>
      </w:r>
      <w:r w:rsidR="006B224D" w:rsidRPr="006B224D">
        <w:rPr>
          <w:b/>
          <w:bCs/>
        </w:rPr>
        <w:t xml:space="preserve"> w zakresie kwalifikowalności wydatków w ramach Europejskiego Funduszu Rozwoju Regionalnego, Europejskiego Funduszu Społecznego oraz Funduszu Spójności na lata 2014-2020</w:t>
      </w:r>
      <w:r w:rsidR="00CF62C0">
        <w:rPr>
          <w:b/>
          <w:bCs/>
        </w:rPr>
        <w:t>.</w:t>
      </w:r>
    </w:p>
    <w:p w14:paraId="27914FA7" w14:textId="08B04E4E" w:rsidR="00CF62C0" w:rsidRPr="00CF62C0" w:rsidRDefault="00CF62C0" w:rsidP="00CF62C0">
      <w:pPr>
        <w:pStyle w:val="Akapitzlist"/>
        <w:spacing w:before="20" w:after="20"/>
        <w:rPr>
          <w:b/>
          <w:bCs/>
        </w:rPr>
      </w:pPr>
      <w:r w:rsidRPr="00CF62C0">
        <w:rPr>
          <w:b/>
          <w:bCs/>
        </w:rPr>
        <w:t xml:space="preserve">Zamawiający informuje, iż zamówienie jest współfinansowane ze środków Europejskiego Funduszu Rozwoju Regionalnego w ramach Regionalnego Programu Operacyjnego Województwa Podkarpackiego na lata 2014- 2020 </w:t>
      </w:r>
      <w:r w:rsidRPr="00CF62C0">
        <w:rPr>
          <w:b/>
          <w:bCs/>
        </w:rPr>
        <w:br/>
        <w:t xml:space="preserve">Oś Priorytetowa II „Cyfrowe Podkarpackie” Działanie 2.1 „Podniesienie efektywności i dostępności e-usług” </w:t>
      </w:r>
      <w:r>
        <w:rPr>
          <w:b/>
          <w:bCs/>
        </w:rPr>
        <w:t>na podstawie umowy z Zarządem Województwa Podkarpackiego</w:t>
      </w:r>
      <w:r w:rsidRPr="00CF62C0">
        <w:rPr>
          <w:b/>
          <w:bCs/>
          <w:i/>
        </w:rPr>
        <w:t>.</w:t>
      </w:r>
    </w:p>
    <w:p w14:paraId="608E82FF" w14:textId="77777777" w:rsidR="008C34A4" w:rsidRPr="00043E99" w:rsidRDefault="008C34A4" w:rsidP="00BA7D0A">
      <w:pPr>
        <w:spacing w:before="20" w:after="20"/>
        <w:jc w:val="both"/>
        <w:rPr>
          <w:lang w:val="pl-PL"/>
        </w:rPr>
      </w:pPr>
    </w:p>
    <w:p w14:paraId="5724E6A2" w14:textId="7A57AFC8" w:rsidR="0010035D" w:rsidRDefault="000C7785" w:rsidP="00024BCB">
      <w:pPr>
        <w:pStyle w:val="Akapitzlist"/>
        <w:numPr>
          <w:ilvl w:val="0"/>
          <w:numId w:val="2"/>
        </w:numPr>
        <w:spacing w:before="20" w:after="20"/>
        <w:ind w:left="709"/>
        <w:jc w:val="both"/>
      </w:pPr>
      <w:r w:rsidRPr="00DF5E01">
        <w:rPr>
          <w:rStyle w:val="bardzowazneinofmracje"/>
          <w:b/>
          <w:bCs/>
        </w:rPr>
        <w:t xml:space="preserve">Opis przedmiotu </w:t>
      </w:r>
      <w:r w:rsidR="003F2A47" w:rsidRPr="00DF5E01">
        <w:rPr>
          <w:rStyle w:val="bardzowazneinofmracje"/>
          <w:b/>
          <w:bCs/>
        </w:rPr>
        <w:t xml:space="preserve">zamówienia </w:t>
      </w:r>
    </w:p>
    <w:p w14:paraId="0E4C229A" w14:textId="4F91BDAB" w:rsidR="002A7882" w:rsidRDefault="0010035D" w:rsidP="0010035D">
      <w:pPr>
        <w:pStyle w:val="Standard"/>
        <w:spacing w:before="20" w:after="20"/>
        <w:ind w:left="709"/>
        <w:jc w:val="both"/>
        <w:rPr>
          <w:lang w:val="en-US"/>
        </w:rPr>
      </w:pPr>
      <w:r w:rsidRPr="0010035D">
        <w:t xml:space="preserve">Przedmiotem </w:t>
      </w:r>
      <w:r w:rsidR="00447206">
        <w:t xml:space="preserve">zamówienia poprzez zakup usług i dostaw </w:t>
      </w:r>
      <w:r w:rsidRPr="0010035D">
        <w:t>jest stworzenie oraz wdro</w:t>
      </w:r>
      <w:r w:rsidRPr="0010035D">
        <w:rPr>
          <w:b/>
          <w:bCs/>
        </w:rPr>
        <w:t>ż</w:t>
      </w:r>
      <w:r w:rsidRPr="0010035D">
        <w:t>enie w pe</w:t>
      </w:r>
      <w:r w:rsidRPr="0010035D">
        <w:rPr>
          <w:b/>
          <w:bCs/>
        </w:rPr>
        <w:t>ł</w:t>
      </w:r>
      <w:r w:rsidRPr="0010035D">
        <w:t>ni funkcjonalnej i operacyjnej infrastruktury teleinformatycznej umo</w:t>
      </w:r>
      <w:r w:rsidRPr="0010035D">
        <w:rPr>
          <w:b/>
          <w:bCs/>
        </w:rPr>
        <w:t>ż</w:t>
      </w:r>
      <w:r w:rsidRPr="0010035D">
        <w:t>liwiaj</w:t>
      </w:r>
      <w:r w:rsidRPr="0010035D">
        <w:rPr>
          <w:b/>
          <w:bCs/>
        </w:rPr>
        <w:t>ą</w:t>
      </w:r>
      <w:r w:rsidRPr="0010035D">
        <w:t>cej wymian</w:t>
      </w:r>
      <w:r w:rsidRPr="0010035D">
        <w:rPr>
          <w:b/>
          <w:bCs/>
        </w:rPr>
        <w:t xml:space="preserve">ę </w:t>
      </w:r>
      <w:r w:rsidRPr="0010035D">
        <w:t>elektronicznej dokumentacji medycznej pomi</w:t>
      </w:r>
      <w:r w:rsidRPr="0010035D">
        <w:rPr>
          <w:b/>
          <w:bCs/>
        </w:rPr>
        <w:t>ę</w:t>
      </w:r>
      <w:r w:rsidRPr="0010035D">
        <w:t>dzy systemami</w:t>
      </w:r>
      <w:r>
        <w:t xml:space="preserve"> </w:t>
      </w:r>
      <w:r w:rsidRPr="0010035D">
        <w:t>funkcjonuj</w:t>
      </w:r>
      <w:r w:rsidRPr="0010035D">
        <w:rPr>
          <w:b/>
          <w:bCs/>
        </w:rPr>
        <w:t>ą</w:t>
      </w:r>
      <w:r w:rsidRPr="0010035D">
        <w:t xml:space="preserve">cymi w systemie ochrony zdrowia, w tym </w:t>
      </w:r>
      <w:r w:rsidRPr="0010035D">
        <w:rPr>
          <w:b/>
          <w:bCs/>
        </w:rPr>
        <w:t>ś</w:t>
      </w:r>
      <w:r w:rsidRPr="0010035D">
        <w:t>wiadczenia us</w:t>
      </w:r>
      <w:r w:rsidRPr="0010035D">
        <w:rPr>
          <w:b/>
          <w:bCs/>
        </w:rPr>
        <w:t>ł</w:t>
      </w:r>
      <w:r w:rsidRPr="0010035D">
        <w:t>ug on-line oraz wdro</w:t>
      </w:r>
      <w:r w:rsidRPr="0010035D">
        <w:rPr>
          <w:b/>
          <w:bCs/>
        </w:rPr>
        <w:t>ż</w:t>
      </w:r>
      <w:r w:rsidRPr="0010035D">
        <w:t>enie elektronicznej dokumentacji medycznej (EDM), dostosowuj</w:t>
      </w:r>
      <w:r w:rsidRPr="0010035D">
        <w:rPr>
          <w:b/>
          <w:bCs/>
        </w:rPr>
        <w:t>ą</w:t>
      </w:r>
      <w:r w:rsidRPr="0010035D">
        <w:t>cej dzia</w:t>
      </w:r>
      <w:r w:rsidRPr="0010035D">
        <w:rPr>
          <w:b/>
          <w:bCs/>
        </w:rPr>
        <w:t>ł</w:t>
      </w:r>
      <w:r w:rsidRPr="0010035D">
        <w:t>alno</w:t>
      </w:r>
      <w:r w:rsidRPr="0010035D">
        <w:rPr>
          <w:b/>
          <w:bCs/>
        </w:rPr>
        <w:t xml:space="preserve">ść </w:t>
      </w:r>
      <w:r w:rsidRPr="0010035D">
        <w:t>jednostki do znowelizowanych</w:t>
      </w:r>
      <w:r>
        <w:t xml:space="preserve"> </w:t>
      </w:r>
      <w:r w:rsidRPr="0010035D">
        <w:t>przepisów prawa m.in. w zakresie wymaga</w:t>
      </w:r>
      <w:r w:rsidRPr="0010035D">
        <w:rPr>
          <w:b/>
          <w:bCs/>
        </w:rPr>
        <w:t xml:space="preserve">ń </w:t>
      </w:r>
      <w:r w:rsidRPr="0010035D">
        <w:t>interoperacyjno</w:t>
      </w:r>
      <w:r w:rsidRPr="0010035D">
        <w:rPr>
          <w:b/>
          <w:bCs/>
        </w:rPr>
        <w:t>ś</w:t>
      </w:r>
      <w:r w:rsidRPr="0010035D">
        <w:t xml:space="preserve">ci oraz ustawy o systemie informacji w ochronie zdrowia. Zakres rzeczowy projektu </w:t>
      </w:r>
      <w:r w:rsidR="008969FD">
        <w:t>na podst</w:t>
      </w:r>
      <w:r w:rsidR="0059189B">
        <w:t>awie studium wykonalności i Koncepcji T</w:t>
      </w:r>
      <w:r w:rsidR="008969FD">
        <w:t xml:space="preserve">echnicznej </w:t>
      </w:r>
      <w:r w:rsidRPr="0010035D">
        <w:t>obejmuje kompleksowe wdro</w:t>
      </w:r>
      <w:r w:rsidRPr="0010035D">
        <w:rPr>
          <w:b/>
          <w:bCs/>
        </w:rPr>
        <w:t>ż</w:t>
      </w:r>
      <w:r w:rsidRPr="0010035D">
        <w:t>enie systemu teleinformatycznego,</w:t>
      </w:r>
      <w:r>
        <w:t xml:space="preserve"> </w:t>
      </w:r>
      <w:r w:rsidRPr="0010035D">
        <w:t>wdro</w:t>
      </w:r>
      <w:r w:rsidRPr="0010035D">
        <w:rPr>
          <w:b/>
          <w:bCs/>
        </w:rPr>
        <w:t>ż</w:t>
      </w:r>
      <w:r w:rsidRPr="0010035D">
        <w:t>enie e-us</w:t>
      </w:r>
      <w:r w:rsidRPr="0010035D">
        <w:rPr>
          <w:b/>
          <w:bCs/>
        </w:rPr>
        <w:t>ł</w:t>
      </w:r>
      <w:r w:rsidRPr="0010035D">
        <w:t>ug medycznych, zakup sprz</w:t>
      </w:r>
      <w:r w:rsidRPr="0010035D">
        <w:rPr>
          <w:b/>
          <w:bCs/>
        </w:rPr>
        <w:t>ę</w:t>
      </w:r>
      <w:r w:rsidRPr="0010035D">
        <w:t>tu teleinformatycznego</w:t>
      </w:r>
      <w:r w:rsidR="00A816F7">
        <w:t xml:space="preserve">: 12 x </w:t>
      </w:r>
      <w:r w:rsidR="00A816F7" w:rsidRPr="00A816F7">
        <w:rPr>
          <w:lang w:val="en-US"/>
        </w:rPr>
        <w:t>Zestaw komputerowy jednostka centralna monitor mysz klawiatura</w:t>
      </w:r>
      <w:r w:rsidR="00A816F7">
        <w:rPr>
          <w:lang w:val="en-US"/>
        </w:rPr>
        <w:t xml:space="preserve">, szafka teletechniczna </w:t>
      </w:r>
      <w:r w:rsidR="0010513F">
        <w:rPr>
          <w:lang w:val="en-US"/>
        </w:rPr>
        <w:t>i</w:t>
      </w:r>
      <w:r w:rsidR="00A816F7">
        <w:rPr>
          <w:lang w:val="en-US"/>
        </w:rPr>
        <w:t xml:space="preserve"> teleinformatyczna</w:t>
      </w:r>
      <w:r w:rsidRPr="0010035D">
        <w:t xml:space="preserve">, </w:t>
      </w:r>
      <w:r w:rsidR="0010513F">
        <w:t xml:space="preserve">serwer domeny i bazodanowy, UPS, macierz dyskowa, urządzenie aktywne switch i router psim oraz   </w:t>
      </w:r>
      <w:r w:rsidRPr="0010035D">
        <w:t>zakup sprz</w:t>
      </w:r>
      <w:r w:rsidRPr="0010035D">
        <w:rPr>
          <w:b/>
          <w:bCs/>
        </w:rPr>
        <w:t>ę</w:t>
      </w:r>
      <w:r w:rsidRPr="0010035D">
        <w:t xml:space="preserve">tu medycznego (aparat RTG - 1 szt., aparat USG - 1 szt., DENSYTOMETR - 1 szt., KOLPOSKOP - 1 szt., WIDEOLARYNGOSKOP </w:t>
      </w:r>
      <w:r>
        <w:t>–</w:t>
      </w:r>
      <w:r w:rsidRPr="0010035D">
        <w:t xml:space="preserve"> 1</w:t>
      </w:r>
      <w:r>
        <w:t xml:space="preserve"> </w:t>
      </w:r>
      <w:r w:rsidRPr="0010035D">
        <w:t xml:space="preserve">szt., EKG - 1 szt., Holter - 1 szt., ANALIZATOR </w:t>
      </w:r>
      <w:r w:rsidRPr="0010035D">
        <w:lastRenderedPageBreak/>
        <w:t>HEMATOLOGICZNY - 1 szt., ANALIZATOR DO JONÓW - 1 szt., ANALIZATOR MOCZU - 1 szt.), zakup licencji, us</w:t>
      </w:r>
      <w:r w:rsidRPr="0010035D">
        <w:rPr>
          <w:b/>
          <w:bCs/>
        </w:rPr>
        <w:t>ł</w:t>
      </w:r>
      <w:r w:rsidRPr="0010035D">
        <w:t>ugi wdro</w:t>
      </w:r>
      <w:r w:rsidRPr="0010035D">
        <w:rPr>
          <w:b/>
          <w:bCs/>
        </w:rPr>
        <w:t>ż</w:t>
      </w:r>
      <w:r w:rsidRPr="0010035D">
        <w:t xml:space="preserve">eniowe, szkolenia personelu, </w:t>
      </w:r>
      <w:r>
        <w:t>określone w</w:t>
      </w:r>
      <w:r w:rsidRPr="0010035D">
        <w:t xml:space="preserve"> studium wykonalno</w:t>
      </w:r>
      <w:r w:rsidRPr="0010035D">
        <w:rPr>
          <w:b/>
          <w:bCs/>
        </w:rPr>
        <w:t>ś</w:t>
      </w:r>
      <w:r>
        <w:t xml:space="preserve">ci i koncepcji technicznej. </w:t>
      </w:r>
      <w:r w:rsidRPr="0010035D">
        <w:t>Celem g</w:t>
      </w:r>
      <w:r w:rsidRPr="0010035D">
        <w:rPr>
          <w:b/>
          <w:bCs/>
        </w:rPr>
        <w:t>ł</w:t>
      </w:r>
      <w:r w:rsidRPr="0010035D">
        <w:t>ównym projektu jest zapewnienie powszechnego dost</w:t>
      </w:r>
      <w:r w:rsidRPr="0010035D">
        <w:rPr>
          <w:b/>
          <w:bCs/>
        </w:rPr>
        <w:t>ę</w:t>
      </w:r>
      <w:r w:rsidRPr="0010035D">
        <w:t>pu do e-us</w:t>
      </w:r>
      <w:r w:rsidRPr="0010035D">
        <w:rPr>
          <w:b/>
          <w:bCs/>
        </w:rPr>
        <w:t>ł</w:t>
      </w:r>
      <w:r w:rsidRPr="0010035D">
        <w:t>ug mieszka</w:t>
      </w:r>
      <w:r w:rsidRPr="0010035D">
        <w:rPr>
          <w:b/>
          <w:bCs/>
        </w:rPr>
        <w:t>ń</w:t>
      </w:r>
      <w:r w:rsidRPr="0010035D">
        <w:t>com woj. podkarpackiego poprzez budow</w:t>
      </w:r>
      <w:r w:rsidRPr="0010035D">
        <w:rPr>
          <w:b/>
          <w:bCs/>
        </w:rPr>
        <w:t>ę</w:t>
      </w:r>
      <w:r>
        <w:rPr>
          <w:b/>
          <w:bCs/>
        </w:rPr>
        <w:t xml:space="preserve"> </w:t>
      </w:r>
      <w:r w:rsidRPr="0010035D">
        <w:t>systemu informatycznego wraz z integracj</w:t>
      </w:r>
      <w:r w:rsidRPr="0010035D">
        <w:rPr>
          <w:b/>
          <w:bCs/>
        </w:rPr>
        <w:t xml:space="preserve">ą </w:t>
      </w:r>
      <w:r w:rsidRPr="0010035D">
        <w:t>z RCIM na poziomie e-us</w:t>
      </w:r>
      <w:r w:rsidRPr="0010035D">
        <w:rPr>
          <w:b/>
          <w:bCs/>
        </w:rPr>
        <w:t>ł</w:t>
      </w:r>
      <w:r w:rsidRPr="0010035D">
        <w:t>ug: e</w:t>
      </w:r>
      <w:r w:rsidRPr="0010035D">
        <w:rPr>
          <w:b/>
          <w:bCs/>
        </w:rPr>
        <w:t>–</w:t>
      </w:r>
      <w:r w:rsidRPr="0010035D">
        <w:t>Informacja, e</w:t>
      </w:r>
      <w:r w:rsidRPr="0010035D">
        <w:rPr>
          <w:b/>
          <w:bCs/>
        </w:rPr>
        <w:t>–</w:t>
      </w:r>
      <w:r w:rsidRPr="0010035D">
        <w:t xml:space="preserve">Rejestracja; Elektroniczny Rekord Pacjenta (ERP). Natomiast telekonsultacje medyczne </w:t>
      </w:r>
      <w:r w:rsidR="002A7882">
        <w:t xml:space="preserve">minimum </w:t>
      </w:r>
      <w:r w:rsidRPr="0010035D">
        <w:t>w zakresie: kardiologii i geriatrii</w:t>
      </w:r>
      <w:r w:rsidR="002A7882">
        <w:t xml:space="preserve"> </w:t>
      </w:r>
      <w:r w:rsidRPr="0010035D">
        <w:t>b</w:t>
      </w:r>
      <w:r w:rsidRPr="0010035D">
        <w:rPr>
          <w:b/>
          <w:bCs/>
        </w:rPr>
        <w:t>ę</w:t>
      </w:r>
      <w:r w:rsidRPr="0010035D">
        <w:t>d</w:t>
      </w:r>
      <w:r w:rsidRPr="0010035D">
        <w:rPr>
          <w:b/>
          <w:bCs/>
        </w:rPr>
        <w:t xml:space="preserve">ą </w:t>
      </w:r>
      <w:r w:rsidRPr="0010035D">
        <w:t>prowadzone na poziomie POZ/AOS finansowane z NFZ. Projekt bezpo</w:t>
      </w:r>
      <w:r w:rsidRPr="0010035D">
        <w:rPr>
          <w:b/>
          <w:bCs/>
        </w:rPr>
        <w:t>ś</w:t>
      </w:r>
      <w:r w:rsidRPr="0010035D">
        <w:t>rednio prze</w:t>
      </w:r>
      <w:r w:rsidRPr="0010035D">
        <w:rPr>
          <w:b/>
          <w:bCs/>
        </w:rPr>
        <w:t>ł</w:t>
      </w:r>
      <w:r w:rsidRPr="0010035D">
        <w:t>o</w:t>
      </w:r>
      <w:r w:rsidRPr="0010035D">
        <w:rPr>
          <w:b/>
          <w:bCs/>
        </w:rPr>
        <w:t>ż</w:t>
      </w:r>
      <w:r w:rsidRPr="0010035D">
        <w:t>y si</w:t>
      </w:r>
      <w:r w:rsidRPr="0010035D">
        <w:rPr>
          <w:b/>
          <w:bCs/>
        </w:rPr>
        <w:t xml:space="preserve">ę </w:t>
      </w:r>
      <w:r w:rsidRPr="0010035D">
        <w:t>na rozwój systemu us</w:t>
      </w:r>
      <w:r w:rsidRPr="0010035D">
        <w:rPr>
          <w:b/>
          <w:bCs/>
        </w:rPr>
        <w:t>ł</w:t>
      </w:r>
      <w:r w:rsidRPr="0010035D">
        <w:t>ug on-line, które b</w:t>
      </w:r>
      <w:r w:rsidRPr="0010035D">
        <w:rPr>
          <w:b/>
          <w:bCs/>
        </w:rPr>
        <w:t>ę</w:t>
      </w:r>
      <w:r w:rsidRPr="0010035D">
        <w:t>d</w:t>
      </w:r>
      <w:r w:rsidRPr="0010035D">
        <w:rPr>
          <w:b/>
          <w:bCs/>
        </w:rPr>
        <w:t xml:space="preserve">ą </w:t>
      </w:r>
      <w:r w:rsidRPr="0010035D">
        <w:t>dost</w:t>
      </w:r>
      <w:r w:rsidRPr="0010035D">
        <w:rPr>
          <w:b/>
          <w:bCs/>
        </w:rPr>
        <w:t>ę</w:t>
      </w:r>
      <w:r w:rsidRPr="0010035D">
        <w:t>pne dla wszystkich mieszka</w:t>
      </w:r>
      <w:r w:rsidRPr="0010035D">
        <w:rPr>
          <w:b/>
          <w:bCs/>
        </w:rPr>
        <w:t>ń</w:t>
      </w:r>
      <w:r w:rsidRPr="0010035D">
        <w:t>ców województwa. Inwestycja</w:t>
      </w:r>
      <w:r w:rsidR="002A7882">
        <w:t xml:space="preserve"> </w:t>
      </w:r>
      <w:r w:rsidRPr="0010035D">
        <w:t>obejmuje modu</w:t>
      </w:r>
      <w:r w:rsidRPr="0010035D">
        <w:rPr>
          <w:b/>
          <w:bCs/>
        </w:rPr>
        <w:t>ł</w:t>
      </w:r>
      <w:r w:rsidRPr="0010035D">
        <w:t>y na 3 Poziomie dojrza</w:t>
      </w:r>
      <w:r w:rsidRPr="0010035D">
        <w:rPr>
          <w:b/>
          <w:bCs/>
        </w:rPr>
        <w:t>ł</w:t>
      </w:r>
      <w:r w:rsidRPr="0010035D">
        <w:t>o</w:t>
      </w:r>
      <w:r w:rsidRPr="0010035D">
        <w:rPr>
          <w:b/>
          <w:bCs/>
        </w:rPr>
        <w:t>ś</w:t>
      </w:r>
      <w:r w:rsidRPr="0010035D">
        <w:t>ci 3 szt.A2C, e-Rejestracja, ERP, telekonsultacja. Poszczególne cz</w:t>
      </w:r>
      <w:r w:rsidRPr="0010035D">
        <w:rPr>
          <w:b/>
          <w:bCs/>
        </w:rPr>
        <w:t>ęś</w:t>
      </w:r>
      <w:r w:rsidRPr="0010035D">
        <w:t>ci projektu uzupe</w:t>
      </w:r>
      <w:r w:rsidRPr="0010035D">
        <w:rPr>
          <w:b/>
          <w:bCs/>
        </w:rPr>
        <w:t>ł</w:t>
      </w:r>
      <w:r w:rsidRPr="0010035D">
        <w:t>niaj</w:t>
      </w:r>
      <w:r w:rsidRPr="0010035D">
        <w:rPr>
          <w:b/>
          <w:bCs/>
        </w:rPr>
        <w:t xml:space="preserve">ą </w:t>
      </w:r>
      <w:r w:rsidRPr="0010035D">
        <w:t>si</w:t>
      </w:r>
      <w:r w:rsidRPr="0010035D">
        <w:rPr>
          <w:b/>
          <w:bCs/>
        </w:rPr>
        <w:t xml:space="preserve">ę </w:t>
      </w:r>
      <w:r w:rsidRPr="0010035D">
        <w:t>tworz</w:t>
      </w:r>
      <w:r w:rsidRPr="0010035D">
        <w:rPr>
          <w:b/>
          <w:bCs/>
        </w:rPr>
        <w:t>ą</w:t>
      </w:r>
      <w:r w:rsidRPr="0010035D">
        <w:t>c ca</w:t>
      </w:r>
      <w:r w:rsidRPr="0010035D">
        <w:rPr>
          <w:b/>
          <w:bCs/>
        </w:rPr>
        <w:t>ł</w:t>
      </w:r>
      <w:r w:rsidRPr="0010035D">
        <w:t>y system kompletnych us</w:t>
      </w:r>
      <w:r w:rsidRPr="0010035D">
        <w:rPr>
          <w:b/>
          <w:bCs/>
        </w:rPr>
        <w:t>ł</w:t>
      </w:r>
      <w:r w:rsidRPr="0010035D">
        <w:t>ug medycznych, które daj</w:t>
      </w:r>
      <w:r w:rsidRPr="0010035D">
        <w:rPr>
          <w:b/>
          <w:bCs/>
        </w:rPr>
        <w:t>ą</w:t>
      </w:r>
      <w:r w:rsidR="002A7882">
        <w:rPr>
          <w:b/>
          <w:bCs/>
        </w:rPr>
        <w:t xml:space="preserve"> </w:t>
      </w:r>
      <w:r w:rsidRPr="0010035D">
        <w:t>mo</w:t>
      </w:r>
      <w:r w:rsidRPr="0010035D">
        <w:rPr>
          <w:b/>
          <w:bCs/>
        </w:rPr>
        <w:t>ż</w:t>
      </w:r>
      <w:r w:rsidRPr="0010035D">
        <w:t>liwo</w:t>
      </w:r>
      <w:r w:rsidRPr="0010035D">
        <w:rPr>
          <w:b/>
          <w:bCs/>
        </w:rPr>
        <w:t xml:space="preserve">ść </w:t>
      </w:r>
      <w:r w:rsidRPr="0010035D">
        <w:t>poprawy organizacji pracy, bezpiecze</w:t>
      </w:r>
      <w:r w:rsidRPr="0010035D">
        <w:rPr>
          <w:b/>
          <w:bCs/>
        </w:rPr>
        <w:t>ń</w:t>
      </w:r>
      <w:r w:rsidRPr="0010035D">
        <w:t>stwa danych i zastosowania nowoczesnych rozwi</w:t>
      </w:r>
      <w:r w:rsidRPr="0010035D">
        <w:rPr>
          <w:b/>
          <w:bCs/>
        </w:rPr>
        <w:t>ą</w:t>
      </w:r>
      <w:r w:rsidRPr="0010035D">
        <w:t>za</w:t>
      </w:r>
      <w:r w:rsidRPr="0010035D">
        <w:rPr>
          <w:b/>
          <w:bCs/>
        </w:rPr>
        <w:t xml:space="preserve">ń </w:t>
      </w:r>
      <w:r w:rsidRPr="0010035D">
        <w:t>do realizacji podstawowych zada</w:t>
      </w:r>
      <w:r w:rsidRPr="0010035D">
        <w:rPr>
          <w:b/>
          <w:bCs/>
        </w:rPr>
        <w:t xml:space="preserve">ń </w:t>
      </w:r>
      <w:r w:rsidRPr="0010035D">
        <w:t>jednostki. Projekt przewiduje wdro</w:t>
      </w:r>
      <w:r w:rsidRPr="0010035D">
        <w:rPr>
          <w:b/>
          <w:bCs/>
        </w:rPr>
        <w:t>ż</w:t>
      </w:r>
      <w:r w:rsidRPr="0010035D">
        <w:t>enie e-us</w:t>
      </w:r>
      <w:r w:rsidRPr="0010035D">
        <w:rPr>
          <w:b/>
          <w:bCs/>
        </w:rPr>
        <w:t>ł</w:t>
      </w:r>
      <w:r w:rsidRPr="0010035D">
        <w:t>ugi e-informacja na</w:t>
      </w:r>
      <w:r w:rsidR="002A7882">
        <w:t xml:space="preserve"> </w:t>
      </w:r>
      <w:r w:rsidRPr="0010035D">
        <w:rPr>
          <w:lang w:val="en-US"/>
        </w:rPr>
        <w:t>poziomie RCIM.</w:t>
      </w:r>
      <w:r w:rsidR="00AA5CA0">
        <w:rPr>
          <w:lang w:val="en-US"/>
        </w:rPr>
        <w:t xml:space="preserve"> Szczegółowy Opis Przedmiotu Zamówienia </w:t>
      </w:r>
      <w:r w:rsidR="00CF62C0">
        <w:rPr>
          <w:lang w:val="en-US"/>
        </w:rPr>
        <w:t xml:space="preserve"> zawarty jest w załączniku nr 1 jako część Formularza ofertowego</w:t>
      </w:r>
    </w:p>
    <w:p w14:paraId="3BB2258B" w14:textId="77777777" w:rsidR="002A7882" w:rsidRPr="002A7882" w:rsidRDefault="00E5177F" w:rsidP="00447206">
      <w:pPr>
        <w:pStyle w:val="Standard"/>
        <w:spacing w:before="20" w:after="20"/>
        <w:ind w:left="709" w:firstLine="709"/>
        <w:rPr>
          <w:bCs/>
        </w:rPr>
      </w:pPr>
      <w:r>
        <w:t>J</w:t>
      </w:r>
      <w:r w:rsidR="00827114">
        <w:t>eżeli w</w:t>
      </w:r>
      <w:r w:rsidR="000C7785">
        <w:t xml:space="preserve"> opisie przedmiotu zam</w:t>
      </w:r>
      <w:r w:rsidR="000C7785">
        <w:rPr>
          <w:rStyle w:val="bardzowazneinofmracje"/>
          <w:lang w:val="es-ES_tradnl"/>
        </w:rPr>
        <w:t>ó</w:t>
      </w:r>
      <w:r w:rsidR="000C7785">
        <w:t>wienia przyjęto konkretne rozwiązania, w tym konkretne materiały, zamawiający dopuszcza składanie ofert zawierających rozwiązania i materiał</w:t>
      </w:r>
      <w:r w:rsidR="000C7785" w:rsidRPr="009F3C77">
        <w:t>y r</w:t>
      </w:r>
      <w:r w:rsidR="000C7785">
        <w:rPr>
          <w:rStyle w:val="bardzowazneinofmracje"/>
          <w:lang w:val="es-ES_tradnl"/>
        </w:rPr>
        <w:t>ó</w:t>
      </w:r>
      <w:r w:rsidR="000C7785">
        <w:t>wnoważne w zakresie funkcjonalności, jakości oraz parametr</w:t>
      </w:r>
      <w:r w:rsidR="000C7785">
        <w:rPr>
          <w:rStyle w:val="bardzowazneinofmracje"/>
          <w:lang w:val="es-ES_tradnl"/>
        </w:rPr>
        <w:t>ó</w:t>
      </w:r>
      <w:r w:rsidR="000C7785">
        <w:t>w.</w:t>
      </w:r>
      <w:r w:rsidR="002A7882">
        <w:t xml:space="preserve"> </w:t>
      </w:r>
      <w:r w:rsidR="002A7882" w:rsidRPr="002A7882">
        <w:rPr>
          <w:bCs/>
        </w:rPr>
        <w:t>W przypadku, gdy w zapytaniu ofertowym lub załącznikach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14:paraId="3C572B53" w14:textId="77777777" w:rsidR="002A7882" w:rsidRPr="002A7882" w:rsidRDefault="002A7882" w:rsidP="002A7882">
      <w:pPr>
        <w:pStyle w:val="Standard"/>
        <w:spacing w:before="20" w:after="20"/>
        <w:ind w:left="709"/>
        <w:rPr>
          <w:bCs/>
        </w:rPr>
      </w:pPr>
      <w:r w:rsidRPr="002A7882">
        <w:rPr>
          <w:bCs/>
        </w:rPr>
        <w:t>Użycie w zapytaniu ofertowym lub załącznikach oznakowania w rozumieniu art. 2 pkt 16 ustawy Pzp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14:paraId="7725E338" w14:textId="77777777" w:rsidR="002A7882" w:rsidRPr="002A7882" w:rsidRDefault="002A7882" w:rsidP="002A7882">
      <w:pPr>
        <w:pStyle w:val="Standard"/>
        <w:spacing w:before="20" w:after="20"/>
        <w:ind w:left="709"/>
        <w:rPr>
          <w:bCs/>
        </w:rPr>
      </w:pPr>
      <w:r w:rsidRPr="002A7882">
        <w:rPr>
          <w:bCs/>
        </w:rPr>
        <w:t xml:space="preserve">Użycie w zapytaniu ofertowym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w:t>
      </w:r>
      <w:r w:rsidRPr="002A7882">
        <w:rPr>
          <w:bCs/>
        </w:rPr>
        <w:lastRenderedPageBreak/>
        <w:t>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14:paraId="0482BE08" w14:textId="4AC545CA" w:rsidR="002A7882" w:rsidRPr="002A7882" w:rsidRDefault="002A7882" w:rsidP="00447206">
      <w:pPr>
        <w:pStyle w:val="Standard"/>
        <w:spacing w:before="20" w:after="20"/>
        <w:ind w:left="709" w:firstLine="709"/>
      </w:pPr>
      <w:r w:rsidRPr="002A7882">
        <w:rPr>
          <w:bCs/>
        </w:rPr>
        <w:t xml:space="preserve">Zamawiający </w:t>
      </w:r>
      <w:r w:rsidRPr="002A7882">
        <w:rPr>
          <w:b/>
          <w:bCs/>
        </w:rPr>
        <w:t>dopuszcza korzystanie z podwykonawców</w:t>
      </w:r>
      <w:r>
        <w:rPr>
          <w:bCs/>
        </w:rPr>
        <w:t xml:space="preserve">. Wykonawca </w:t>
      </w:r>
      <w:r w:rsidRPr="002A7882">
        <w:t xml:space="preserve">jest zobowiązany wskazać w formularzu ofertowym  części zamówienia, których wykonanie zamierza powierzyć podwykonawcom i podać </w:t>
      </w:r>
      <w:r>
        <w:t xml:space="preserve">dane </w:t>
      </w:r>
      <w:r w:rsidRPr="002A7882">
        <w:t>firmy  podwykonawców;</w:t>
      </w:r>
      <w:r>
        <w:t xml:space="preserve"> </w:t>
      </w:r>
      <w:r w:rsidRPr="002A7882">
        <w:t xml:space="preserve">jeżeli późniejsza zmiana albo rezygnacja z podwykonawcy dotyczy podmiotu, na którego zasoby Wykonawca powoływał się na zasadach </w:t>
      </w:r>
      <w:r w:rsidRPr="002A7882">
        <w:rPr>
          <w:u w:val="single"/>
        </w:rPr>
        <w:t>analogicznych</w:t>
      </w:r>
      <w:r w:rsidRPr="002A7882">
        <w:t xml:space="preserve"> jak, w art. 22a ustawy Pzp, w celu wskazania spełnienia warunków udziału </w:t>
      </w:r>
      <w:r w:rsidRPr="002A7882">
        <w:br/>
        <w:t>w postępowaniu Wykonawca jest zobowiązany wskazać Zamawiającemu, iż proponowany inny Podwykonawca lub Wykonawca samodzielnie spełniają je w stopniu nie mniejszym niż podwykonawca, na którego zasoby wykonawca powoływał się w trakcie postępowania o udzielenie zamówienia. Kary umowne za nieprawidłowe zgłaszanie podwykonawców oraz realizowanie na ich rzecz płatności określone są w projekcie umowy.</w:t>
      </w:r>
    </w:p>
    <w:p w14:paraId="6250E237" w14:textId="3FA40E70" w:rsidR="008C34A4" w:rsidRDefault="008C34A4" w:rsidP="0010035D">
      <w:pPr>
        <w:pStyle w:val="Standard"/>
        <w:spacing w:before="20" w:after="20"/>
        <w:ind w:left="709"/>
        <w:jc w:val="both"/>
      </w:pPr>
    </w:p>
    <w:p w14:paraId="7617B852" w14:textId="6E409F1A" w:rsidR="00835A0A" w:rsidRPr="00835A0A" w:rsidRDefault="00835A0A" w:rsidP="00835A0A">
      <w:pPr>
        <w:pStyle w:val="Standard"/>
        <w:spacing w:before="20" w:after="20"/>
        <w:ind w:left="709"/>
        <w:jc w:val="both"/>
        <w:rPr>
          <w:lang w:bidi="pl-PL"/>
        </w:rPr>
      </w:pPr>
      <w:r>
        <w:rPr>
          <w:u w:val="single"/>
          <w:lang w:bidi="pl-PL"/>
        </w:rPr>
        <w:t xml:space="preserve">Cena musi zawierać </w:t>
      </w:r>
      <w:r w:rsidRPr="00835A0A">
        <w:rPr>
          <w:u w:val="single"/>
          <w:lang w:bidi="pl-PL"/>
        </w:rPr>
        <w:t>:</w:t>
      </w:r>
    </w:p>
    <w:p w14:paraId="095AA344" w14:textId="7F42EF21" w:rsidR="00835A0A" w:rsidRDefault="0024301B" w:rsidP="00301F55">
      <w:pPr>
        <w:pStyle w:val="Standard"/>
        <w:numPr>
          <w:ilvl w:val="0"/>
          <w:numId w:val="19"/>
        </w:numPr>
        <w:spacing w:before="20" w:after="20"/>
        <w:jc w:val="both"/>
      </w:pPr>
      <w:r>
        <w:t xml:space="preserve">Koszt </w:t>
      </w:r>
      <w:r w:rsidR="00827114">
        <w:t xml:space="preserve">dostawy </w:t>
      </w:r>
      <w:r w:rsidR="002A7882">
        <w:t xml:space="preserve">i usług </w:t>
      </w:r>
      <w:r w:rsidR="00827114">
        <w:t xml:space="preserve">na wskazane miejsce i uruchomienia </w:t>
      </w:r>
      <w:r>
        <w:t xml:space="preserve">zgodnie </w:t>
      </w:r>
      <w:r w:rsidR="002A7882">
        <w:t xml:space="preserve">z wymaganiami zamawiającego i </w:t>
      </w:r>
      <w:r>
        <w:t xml:space="preserve">złożoną ofertą </w:t>
      </w:r>
      <w:r w:rsidR="002A7882">
        <w:t xml:space="preserve">oferenta </w:t>
      </w:r>
      <w:r>
        <w:t>w cenie brutto</w:t>
      </w:r>
      <w:r w:rsidR="002A7882">
        <w:t xml:space="preserve"> na formularzu ofertowym</w:t>
      </w:r>
      <w:r w:rsidR="00AA5CA0">
        <w:t xml:space="preserve"> oraz </w:t>
      </w:r>
      <w:r w:rsidR="003325D7">
        <w:t xml:space="preserve">opisanej szczegółowo </w:t>
      </w:r>
      <w:r w:rsidR="00AA5CA0">
        <w:t>w części Szczegółowy Opis Przedmiotu Zamówienia</w:t>
      </w:r>
      <w:r w:rsidR="003325D7">
        <w:t>. Oferta musi spełniać minimalne wymagania tam określone</w:t>
      </w:r>
    </w:p>
    <w:p w14:paraId="78D1B1CD" w14:textId="77777777" w:rsidR="002A7882" w:rsidRDefault="002A7882" w:rsidP="002A7882">
      <w:pPr>
        <w:pStyle w:val="Standard"/>
        <w:spacing w:before="20" w:after="20"/>
        <w:jc w:val="both"/>
      </w:pPr>
    </w:p>
    <w:p w14:paraId="540339E9" w14:textId="77777777" w:rsidR="00E02727" w:rsidRDefault="00E02727">
      <w:pPr>
        <w:pStyle w:val="Standard"/>
        <w:spacing w:before="20" w:after="20"/>
        <w:ind w:left="709"/>
        <w:jc w:val="both"/>
      </w:pPr>
    </w:p>
    <w:p w14:paraId="6A60DD5A" w14:textId="39965947" w:rsidR="00C92931" w:rsidRDefault="00C92931" w:rsidP="004D20E9">
      <w:pPr>
        <w:pStyle w:val="Akapitzlist"/>
        <w:numPr>
          <w:ilvl w:val="0"/>
          <w:numId w:val="2"/>
        </w:numPr>
        <w:spacing w:before="20" w:after="20"/>
        <w:rPr>
          <w:rStyle w:val="bardzowazneinofmracje"/>
          <w:b/>
          <w:bCs/>
        </w:rPr>
      </w:pPr>
      <w:r>
        <w:rPr>
          <w:rStyle w:val="bardzowazneinofmracje"/>
          <w:b/>
          <w:bCs/>
        </w:rPr>
        <w:t>Nazwa i kody Wspólnego Słownika Zamówień:</w:t>
      </w:r>
    </w:p>
    <w:p w14:paraId="68A3B181" w14:textId="6930DF3F" w:rsidR="008C286B" w:rsidRDefault="008C286B" w:rsidP="00C92931">
      <w:pPr>
        <w:pStyle w:val="Akapitzlist"/>
        <w:spacing w:before="20" w:after="20"/>
        <w:ind w:left="875"/>
        <w:rPr>
          <w:b/>
          <w:bCs/>
        </w:rPr>
      </w:pPr>
      <w:r>
        <w:rPr>
          <w:b/>
          <w:bCs/>
        </w:rPr>
        <w:t>8050000</w:t>
      </w:r>
      <w:r w:rsidR="00D70298">
        <w:rPr>
          <w:b/>
          <w:bCs/>
        </w:rPr>
        <w:t>0</w:t>
      </w:r>
      <w:r>
        <w:rPr>
          <w:b/>
          <w:bCs/>
        </w:rPr>
        <w:t>-9 Usługi szkoleniow</w:t>
      </w:r>
      <w:r w:rsidR="00D70298">
        <w:rPr>
          <w:b/>
          <w:bCs/>
        </w:rPr>
        <w:t>e</w:t>
      </w:r>
    </w:p>
    <w:p w14:paraId="69CB1740" w14:textId="2FB5D2BA" w:rsidR="00C92931" w:rsidRPr="00C92931" w:rsidRDefault="008C286B" w:rsidP="00C92931">
      <w:pPr>
        <w:pStyle w:val="Akapitzlist"/>
        <w:spacing w:before="20" w:after="20"/>
        <w:ind w:left="875"/>
        <w:rPr>
          <w:b/>
          <w:bCs/>
        </w:rPr>
      </w:pPr>
      <w:r>
        <w:rPr>
          <w:b/>
          <w:bCs/>
        </w:rPr>
        <w:t>302</w:t>
      </w:r>
      <w:r w:rsidR="00C92931" w:rsidRPr="00C92931">
        <w:rPr>
          <w:b/>
          <w:bCs/>
        </w:rPr>
        <w:t>0000</w:t>
      </w:r>
      <w:r w:rsidR="00D70298">
        <w:rPr>
          <w:b/>
          <w:bCs/>
        </w:rPr>
        <w:t>0</w:t>
      </w:r>
      <w:r w:rsidR="00C92931" w:rsidRPr="00C92931">
        <w:rPr>
          <w:b/>
          <w:bCs/>
        </w:rPr>
        <w:t>-1 Urządzenia komputerowe</w:t>
      </w:r>
    </w:p>
    <w:p w14:paraId="2F47CF9D" w14:textId="77777777" w:rsidR="00C92931" w:rsidRPr="00C92931" w:rsidRDefault="00C92931" w:rsidP="00C92931">
      <w:pPr>
        <w:pStyle w:val="Akapitzlist"/>
        <w:spacing w:before="20" w:after="20"/>
        <w:ind w:left="875"/>
        <w:rPr>
          <w:b/>
          <w:bCs/>
        </w:rPr>
      </w:pPr>
      <w:r w:rsidRPr="00C92931">
        <w:rPr>
          <w:b/>
          <w:bCs/>
        </w:rPr>
        <w:t>48820000-2 Serwery</w:t>
      </w:r>
    </w:p>
    <w:p w14:paraId="70F479F2" w14:textId="77777777" w:rsidR="00C92931" w:rsidRPr="00C92931" w:rsidRDefault="00C92931" w:rsidP="00C92931">
      <w:pPr>
        <w:pStyle w:val="Akapitzlist"/>
        <w:spacing w:before="20" w:after="20"/>
        <w:ind w:left="875"/>
        <w:rPr>
          <w:b/>
          <w:bCs/>
        </w:rPr>
      </w:pPr>
      <w:r w:rsidRPr="00C92931">
        <w:rPr>
          <w:b/>
          <w:bCs/>
        </w:rPr>
        <w:t>32413100-2 Rutery sieciowe</w:t>
      </w:r>
    </w:p>
    <w:p w14:paraId="6DF736CB" w14:textId="51242BDB" w:rsidR="00C92931" w:rsidRPr="00C92931" w:rsidRDefault="008C286B" w:rsidP="00C92931">
      <w:pPr>
        <w:pStyle w:val="Akapitzlist"/>
        <w:spacing w:before="20" w:after="20"/>
        <w:ind w:left="875"/>
        <w:rPr>
          <w:b/>
          <w:bCs/>
        </w:rPr>
      </w:pPr>
      <w:r>
        <w:rPr>
          <w:b/>
          <w:bCs/>
        </w:rPr>
        <w:t>30213300-5</w:t>
      </w:r>
      <w:r w:rsidR="00C92931" w:rsidRPr="00C92931">
        <w:rPr>
          <w:b/>
          <w:bCs/>
        </w:rPr>
        <w:t xml:space="preserve"> Komputer biurkowy</w:t>
      </w:r>
    </w:p>
    <w:p w14:paraId="3FFDE994" w14:textId="77777777" w:rsidR="00C92931" w:rsidRPr="00C92931" w:rsidRDefault="00C92931" w:rsidP="00C92931">
      <w:pPr>
        <w:pStyle w:val="Akapitzlist"/>
        <w:spacing w:before="20" w:after="20"/>
        <w:ind w:left="875"/>
        <w:rPr>
          <w:b/>
          <w:bCs/>
        </w:rPr>
      </w:pPr>
      <w:r w:rsidRPr="00C92931">
        <w:rPr>
          <w:b/>
          <w:bCs/>
        </w:rPr>
        <w:t>33100000-1 Urządzenia medyczne</w:t>
      </w:r>
    </w:p>
    <w:p w14:paraId="0AF6B8E5" w14:textId="77777777" w:rsidR="00C92931" w:rsidRPr="00C92931" w:rsidRDefault="00C92931" w:rsidP="00C92931">
      <w:pPr>
        <w:pStyle w:val="Akapitzlist"/>
        <w:spacing w:before="20" w:after="20"/>
        <w:ind w:left="875"/>
        <w:rPr>
          <w:b/>
          <w:bCs/>
        </w:rPr>
      </w:pPr>
      <w:r w:rsidRPr="00C92931">
        <w:rPr>
          <w:b/>
          <w:bCs/>
        </w:rPr>
        <w:t>33150000-6 Urządzenia do radioterapii, mechanoterapii, elektroterapii i fizykoterapii</w:t>
      </w:r>
    </w:p>
    <w:p w14:paraId="361FF2C6" w14:textId="77777777" w:rsidR="00C92931" w:rsidRPr="00C92931" w:rsidRDefault="00C92931" w:rsidP="00C92931">
      <w:pPr>
        <w:pStyle w:val="Akapitzlist"/>
        <w:spacing w:before="20" w:after="20"/>
        <w:ind w:left="875"/>
        <w:rPr>
          <w:b/>
          <w:bCs/>
        </w:rPr>
      </w:pPr>
      <w:r w:rsidRPr="00C92931">
        <w:rPr>
          <w:b/>
          <w:bCs/>
        </w:rPr>
        <w:t>33110000-4 Sprzęt obrazujący do użytku medycznego, stomatologicznego i weterynaryjnego</w:t>
      </w:r>
    </w:p>
    <w:p w14:paraId="02B157A5" w14:textId="77777777" w:rsidR="00C92931" w:rsidRPr="00C92931" w:rsidRDefault="00C92931" w:rsidP="00C92931">
      <w:pPr>
        <w:pStyle w:val="Akapitzlist"/>
        <w:spacing w:before="20" w:after="20"/>
        <w:ind w:left="875"/>
        <w:rPr>
          <w:b/>
          <w:bCs/>
        </w:rPr>
      </w:pPr>
      <w:r w:rsidRPr="00C92931">
        <w:rPr>
          <w:b/>
          <w:bCs/>
        </w:rPr>
        <w:t>48000000-8 Pakiety oprogramowania i systemy informatyczne</w:t>
      </w:r>
    </w:p>
    <w:p w14:paraId="687C13E1" w14:textId="77777777" w:rsidR="00C92931" w:rsidRPr="00C92931" w:rsidRDefault="00C92931" w:rsidP="00C92931">
      <w:pPr>
        <w:pStyle w:val="Akapitzlist"/>
        <w:spacing w:before="20" w:after="20"/>
        <w:ind w:left="875"/>
        <w:rPr>
          <w:b/>
          <w:bCs/>
        </w:rPr>
      </w:pPr>
      <w:r w:rsidRPr="00C92931">
        <w:rPr>
          <w:b/>
          <w:bCs/>
        </w:rPr>
        <w:t>72322000-8 Usługi zarządzania danymi,</w:t>
      </w:r>
    </w:p>
    <w:p w14:paraId="7B138EC1" w14:textId="77777777" w:rsidR="00C92931" w:rsidRPr="00C92931" w:rsidRDefault="00C92931" w:rsidP="00C92931">
      <w:pPr>
        <w:pStyle w:val="Akapitzlist"/>
        <w:spacing w:before="20" w:after="20"/>
        <w:ind w:left="875"/>
        <w:rPr>
          <w:b/>
          <w:bCs/>
        </w:rPr>
      </w:pPr>
      <w:r w:rsidRPr="00C92931">
        <w:rPr>
          <w:b/>
          <w:bCs/>
        </w:rPr>
        <w:t>72220000-3 Usługi doradcze w zakresie systemów i doradztwo techniczne,</w:t>
      </w:r>
    </w:p>
    <w:p w14:paraId="38588829" w14:textId="77777777" w:rsidR="00C92931" w:rsidRPr="00C92931" w:rsidRDefault="00C92931" w:rsidP="00C92931">
      <w:pPr>
        <w:pStyle w:val="Akapitzlist"/>
        <w:spacing w:before="20" w:after="20"/>
        <w:ind w:left="875"/>
        <w:rPr>
          <w:b/>
          <w:bCs/>
        </w:rPr>
      </w:pPr>
      <w:r w:rsidRPr="00C92931">
        <w:rPr>
          <w:b/>
          <w:bCs/>
        </w:rPr>
        <w:t>72246000-1 Usługi doradcze w zakresie systemów,</w:t>
      </w:r>
    </w:p>
    <w:p w14:paraId="376C6516" w14:textId="77777777" w:rsidR="00C92931" w:rsidRPr="00C92931" w:rsidRDefault="00C92931" w:rsidP="00C92931">
      <w:pPr>
        <w:pStyle w:val="Akapitzlist"/>
        <w:spacing w:before="20" w:after="20"/>
        <w:ind w:left="875"/>
        <w:rPr>
          <w:b/>
          <w:bCs/>
        </w:rPr>
      </w:pPr>
      <w:r w:rsidRPr="00C92931">
        <w:rPr>
          <w:b/>
          <w:bCs/>
        </w:rPr>
        <w:lastRenderedPageBreak/>
        <w:t>72266000-7 Usługi doradcze w zakresie oprogramowania,</w:t>
      </w:r>
    </w:p>
    <w:p w14:paraId="546ECED0" w14:textId="77777777" w:rsidR="00C92931" w:rsidRPr="00C92931" w:rsidRDefault="00C92931" w:rsidP="00C92931">
      <w:pPr>
        <w:pStyle w:val="Akapitzlist"/>
        <w:spacing w:before="20" w:after="20"/>
        <w:ind w:left="875"/>
        <w:rPr>
          <w:b/>
          <w:bCs/>
        </w:rPr>
      </w:pPr>
      <w:r w:rsidRPr="00C92931">
        <w:rPr>
          <w:b/>
          <w:bCs/>
        </w:rPr>
        <w:t>72263000-6 Usługi wdrażania oprogramowania,</w:t>
      </w:r>
    </w:p>
    <w:p w14:paraId="3A00E8E4" w14:textId="77777777" w:rsidR="00C92931" w:rsidRPr="00C92931" w:rsidRDefault="00C92931" w:rsidP="00C92931">
      <w:pPr>
        <w:pStyle w:val="Akapitzlist"/>
        <w:spacing w:before="20" w:after="20"/>
        <w:ind w:left="875"/>
        <w:rPr>
          <w:b/>
          <w:bCs/>
        </w:rPr>
      </w:pPr>
      <w:r w:rsidRPr="00C92931">
        <w:rPr>
          <w:b/>
          <w:bCs/>
        </w:rPr>
        <w:t>72265000-0 Usługi konfiguracji oprogramowania,</w:t>
      </w:r>
    </w:p>
    <w:p w14:paraId="4FF338CF" w14:textId="77777777" w:rsidR="00C92931" w:rsidRPr="00C92931" w:rsidRDefault="00C92931" w:rsidP="00C92931">
      <w:pPr>
        <w:pStyle w:val="Akapitzlist"/>
        <w:spacing w:before="20" w:after="20"/>
        <w:ind w:left="875"/>
        <w:rPr>
          <w:b/>
          <w:bCs/>
        </w:rPr>
      </w:pPr>
      <w:r w:rsidRPr="00C92931">
        <w:rPr>
          <w:b/>
          <w:bCs/>
        </w:rPr>
        <w:t>72268000-1 Usługi dostawy oprogramowania,</w:t>
      </w:r>
    </w:p>
    <w:p w14:paraId="40D75011" w14:textId="77777777" w:rsidR="00C92931" w:rsidRPr="00C92931" w:rsidRDefault="00C92931" w:rsidP="00C92931">
      <w:pPr>
        <w:pStyle w:val="Akapitzlist"/>
        <w:spacing w:before="20" w:after="20"/>
        <w:ind w:left="875"/>
        <w:rPr>
          <w:b/>
          <w:bCs/>
        </w:rPr>
      </w:pPr>
      <w:r w:rsidRPr="00C92931">
        <w:rPr>
          <w:b/>
          <w:bCs/>
        </w:rPr>
        <w:t>72000000-5 Usługi informatyczne: konsultacyjne, opracowywania oprogramowania, internetowe i wsparcia</w:t>
      </w:r>
    </w:p>
    <w:p w14:paraId="44C54D35" w14:textId="77777777" w:rsidR="00C92931" w:rsidRPr="00C92931" w:rsidRDefault="00C92931" w:rsidP="00C92931">
      <w:pPr>
        <w:pStyle w:val="Akapitzlist"/>
        <w:spacing w:before="20" w:after="20"/>
        <w:ind w:left="875"/>
        <w:rPr>
          <w:b/>
          <w:bCs/>
        </w:rPr>
      </w:pPr>
      <w:r w:rsidRPr="00C92931">
        <w:rPr>
          <w:b/>
          <w:bCs/>
        </w:rPr>
        <w:t>51000000-9 Usługi instalowania (z wyjątkiem oprogramowania komputerowego)</w:t>
      </w:r>
    </w:p>
    <w:p w14:paraId="1A2DD84F" w14:textId="6BD01F18" w:rsidR="00C92931" w:rsidRDefault="00C92931" w:rsidP="00C92931">
      <w:pPr>
        <w:pStyle w:val="Akapitzlist"/>
        <w:spacing w:before="20" w:after="20"/>
        <w:ind w:left="875"/>
        <w:rPr>
          <w:rStyle w:val="bardzowazneinofmracje"/>
          <w:b/>
          <w:bCs/>
        </w:rPr>
      </w:pPr>
    </w:p>
    <w:p w14:paraId="1F1654FF" w14:textId="77777777" w:rsidR="008C34A4" w:rsidRDefault="000C7785" w:rsidP="004D20E9">
      <w:pPr>
        <w:pStyle w:val="Akapitzlist"/>
        <w:numPr>
          <w:ilvl w:val="0"/>
          <w:numId w:val="2"/>
        </w:numPr>
        <w:spacing w:before="20" w:after="20"/>
        <w:rPr>
          <w:rStyle w:val="bardzowazneinofmracje"/>
          <w:b/>
          <w:bCs/>
        </w:rPr>
      </w:pPr>
      <w:r>
        <w:rPr>
          <w:rStyle w:val="bardzowazneinofmracje"/>
          <w:b/>
          <w:bCs/>
        </w:rPr>
        <w:t>Termin wykonania zamówienia</w:t>
      </w:r>
    </w:p>
    <w:p w14:paraId="36C78651" w14:textId="591EDDFE" w:rsidR="004D20E9" w:rsidRPr="00682A8F" w:rsidRDefault="004D20E9" w:rsidP="004D20E9">
      <w:pPr>
        <w:pStyle w:val="Akapitzlist"/>
        <w:spacing w:before="20" w:after="20"/>
        <w:ind w:left="875"/>
        <w:jc w:val="both"/>
      </w:pPr>
      <w:r>
        <w:t xml:space="preserve">Wykonawca jest </w:t>
      </w:r>
      <w:r w:rsidR="00602404">
        <w:t>zobowiązany</w:t>
      </w:r>
      <w:r w:rsidR="001C1ADC">
        <w:t xml:space="preserve"> do wykonania </w:t>
      </w:r>
      <w:r w:rsidR="002A7882">
        <w:t xml:space="preserve">całości </w:t>
      </w:r>
      <w:r>
        <w:t xml:space="preserve">przedmiotu zamówienia w terminie </w:t>
      </w:r>
      <w:r w:rsidRPr="00682A8F">
        <w:rPr>
          <w:rStyle w:val="bardzowazneinofmracje"/>
          <w:bCs/>
        </w:rPr>
        <w:t xml:space="preserve">do </w:t>
      </w:r>
      <w:r w:rsidR="002A7882">
        <w:rPr>
          <w:rStyle w:val="bardzowazneinofmracje"/>
          <w:bCs/>
        </w:rPr>
        <w:t>31 maja 2021</w:t>
      </w:r>
      <w:r w:rsidR="001D31E3">
        <w:rPr>
          <w:rStyle w:val="bardzowazneinofmracje"/>
          <w:bCs/>
        </w:rPr>
        <w:t xml:space="preserve"> w terminach określonych w Ogłoszeniu w Bazie Konkurencyjności</w:t>
      </w:r>
    </w:p>
    <w:p w14:paraId="1F789670" w14:textId="77777777" w:rsidR="004D20E9" w:rsidRDefault="004D20E9" w:rsidP="004D20E9">
      <w:pPr>
        <w:pStyle w:val="Akapitzlist"/>
        <w:spacing w:before="20" w:after="20"/>
        <w:ind w:left="875"/>
        <w:jc w:val="both"/>
      </w:pPr>
    </w:p>
    <w:p w14:paraId="70300553" w14:textId="77777777" w:rsidR="008C34A4" w:rsidRDefault="000C7785" w:rsidP="004D20E9">
      <w:pPr>
        <w:pStyle w:val="Akapitzlist"/>
        <w:numPr>
          <w:ilvl w:val="0"/>
          <w:numId w:val="2"/>
        </w:numPr>
        <w:spacing w:before="20" w:after="20"/>
        <w:rPr>
          <w:rStyle w:val="bardzowazneinofmracje"/>
          <w:b/>
          <w:bCs/>
        </w:rPr>
      </w:pPr>
      <w:r w:rsidRPr="004D20E9">
        <w:rPr>
          <w:rStyle w:val="bardzowazneinofmracje"/>
          <w:b/>
          <w:bCs/>
        </w:rPr>
        <w:t>Wykaz dokumentów i oświadczeń, jakie mają dostarczyć wykonawcy w celu potwierdzenia</w:t>
      </w:r>
      <w:r w:rsidR="004D20E9" w:rsidRPr="004D20E9">
        <w:rPr>
          <w:rStyle w:val="bardzowazneinofmracje"/>
          <w:b/>
          <w:bCs/>
        </w:rPr>
        <w:t xml:space="preserve"> </w:t>
      </w:r>
      <w:r w:rsidRPr="004D20E9">
        <w:rPr>
          <w:rStyle w:val="bardzowazneinofmracje"/>
          <w:b/>
          <w:bCs/>
        </w:rPr>
        <w:t>spełnienia warunków udziału w postępowaniu.</w:t>
      </w:r>
    </w:p>
    <w:p w14:paraId="7D493BA8" w14:textId="77777777" w:rsidR="00F23ECD" w:rsidRPr="007B1510" w:rsidRDefault="00F23ECD" w:rsidP="00F23ECD">
      <w:pPr>
        <w:spacing w:before="20" w:after="20"/>
        <w:ind w:left="166" w:firstLine="709"/>
        <w:jc w:val="both"/>
        <w:rPr>
          <w:lang w:val="pl-PL"/>
        </w:rPr>
      </w:pPr>
    </w:p>
    <w:p w14:paraId="7D829BA1" w14:textId="45DCB681" w:rsidR="00F23ECD" w:rsidRPr="007B1510" w:rsidRDefault="00F23ECD" w:rsidP="00F23ECD">
      <w:pPr>
        <w:spacing w:before="20" w:after="20"/>
        <w:ind w:left="166" w:firstLine="709"/>
        <w:jc w:val="both"/>
        <w:rPr>
          <w:lang w:val="pl-PL"/>
        </w:rPr>
      </w:pPr>
      <w:r w:rsidRPr="007B1510">
        <w:rPr>
          <w:lang w:val="pl-PL"/>
        </w:rPr>
        <w:t>Wykonawca skł</w:t>
      </w:r>
      <w:r w:rsidRPr="00CC554D">
        <w:rPr>
          <w:rStyle w:val="bardzowazneinofmracje"/>
          <w:lang w:val="es-ES_tradnl"/>
        </w:rPr>
        <w:t>ada</w:t>
      </w:r>
      <w:r w:rsidRPr="00CC554D">
        <w:rPr>
          <w:lang w:val="pt-PT"/>
        </w:rPr>
        <w:t xml:space="preserve"> ofert</w:t>
      </w:r>
      <w:r w:rsidR="002D4E5D">
        <w:rPr>
          <w:lang w:val="pl-PL"/>
        </w:rPr>
        <w:t>ę na Formularzu Ofertowym (zał. Nr 1</w:t>
      </w:r>
      <w:r w:rsidR="003325D7">
        <w:rPr>
          <w:lang w:val="pl-PL"/>
        </w:rPr>
        <w:t xml:space="preserve"> do zapytania ofertowego</w:t>
      </w:r>
      <w:r w:rsidR="002D4E5D">
        <w:rPr>
          <w:lang w:val="pl-PL"/>
        </w:rPr>
        <w:t>)</w:t>
      </w:r>
      <w:r w:rsidRPr="007B1510">
        <w:rPr>
          <w:lang w:val="pl-PL"/>
        </w:rPr>
        <w:t xml:space="preserve"> kt</w:t>
      </w:r>
      <w:r w:rsidRPr="00CC554D">
        <w:rPr>
          <w:lang w:val="es-ES_tradnl"/>
        </w:rPr>
        <w:t>ó</w:t>
      </w:r>
      <w:r w:rsidRPr="007B1510">
        <w:rPr>
          <w:lang w:val="pl-PL"/>
        </w:rPr>
        <w:t>ra zawiera:</w:t>
      </w:r>
    </w:p>
    <w:p w14:paraId="16997C95" w14:textId="77777777" w:rsidR="00F23ECD" w:rsidRDefault="00F23ECD" w:rsidP="00301F55">
      <w:pPr>
        <w:pStyle w:val="Akapitzlist"/>
        <w:numPr>
          <w:ilvl w:val="0"/>
          <w:numId w:val="14"/>
        </w:numPr>
        <w:suppressAutoHyphens w:val="0"/>
        <w:spacing w:before="20" w:after="20"/>
        <w:jc w:val="both"/>
      </w:pPr>
      <w:r>
        <w:t xml:space="preserve">nazwę i adres wykonawcy, </w:t>
      </w:r>
    </w:p>
    <w:p w14:paraId="194D14CE" w14:textId="77777777" w:rsidR="00F23ECD" w:rsidRDefault="00F23ECD" w:rsidP="00301F55">
      <w:pPr>
        <w:pStyle w:val="Akapitzlist"/>
        <w:numPr>
          <w:ilvl w:val="0"/>
          <w:numId w:val="14"/>
        </w:numPr>
        <w:suppressAutoHyphens w:val="0"/>
        <w:spacing w:before="20" w:after="20"/>
        <w:jc w:val="both"/>
      </w:pPr>
      <w:r>
        <w:t>wartość oferty w PLN – podana w kwocie brutto, kwocie netto oraz wskazująca na kwotę podatku VAT,</w:t>
      </w:r>
    </w:p>
    <w:p w14:paraId="3D23F0E9" w14:textId="75F4FC44" w:rsidR="00F23ECD" w:rsidRDefault="00F23ECD" w:rsidP="00301F55">
      <w:pPr>
        <w:pStyle w:val="Akapitzlist"/>
        <w:numPr>
          <w:ilvl w:val="0"/>
          <w:numId w:val="14"/>
        </w:numPr>
        <w:suppressAutoHyphens w:val="0"/>
        <w:spacing w:before="20" w:after="20"/>
        <w:jc w:val="both"/>
      </w:pPr>
      <w:r>
        <w:t>t</w:t>
      </w:r>
      <w:r>
        <w:rPr>
          <w:rStyle w:val="bardzowazneinofmracje"/>
          <w:lang w:val="nl-NL"/>
        </w:rPr>
        <w:t xml:space="preserve">ermin </w:t>
      </w:r>
      <w:r w:rsidR="002D4E5D">
        <w:rPr>
          <w:rStyle w:val="bardzowazneinofmracje"/>
          <w:lang w:val="nl-NL"/>
        </w:rPr>
        <w:t xml:space="preserve">realizacji zamówienia i </w:t>
      </w:r>
      <w:r>
        <w:rPr>
          <w:rStyle w:val="bardzowazneinofmracje"/>
          <w:lang w:val="nl-NL"/>
        </w:rPr>
        <w:t>wa</w:t>
      </w:r>
      <w:r>
        <w:t xml:space="preserve">żności oferty, </w:t>
      </w:r>
    </w:p>
    <w:p w14:paraId="26DDFED3" w14:textId="53C1A38F" w:rsidR="00F23ECD" w:rsidRDefault="00F23ECD" w:rsidP="00301F55">
      <w:pPr>
        <w:pStyle w:val="Akapitzlist"/>
        <w:numPr>
          <w:ilvl w:val="0"/>
          <w:numId w:val="14"/>
        </w:numPr>
        <w:suppressAutoHyphens w:val="0"/>
        <w:spacing w:before="20" w:after="20"/>
        <w:jc w:val="both"/>
      </w:pPr>
      <w:r>
        <w:t>informację o deklarowanym przez oferen</w:t>
      </w:r>
      <w:r w:rsidR="00827114">
        <w:t xml:space="preserve">ta okresie gwarancji na </w:t>
      </w:r>
      <w:r>
        <w:t xml:space="preserve"> przedmiot zam</w:t>
      </w:r>
      <w:r>
        <w:rPr>
          <w:rStyle w:val="bardzowazneinofmracje"/>
          <w:lang w:val="es-ES_tradnl"/>
        </w:rPr>
        <w:t>ó</w:t>
      </w:r>
      <w:r>
        <w:t xml:space="preserve">wienia (okres gwarancji należy podać w </w:t>
      </w:r>
      <w:r w:rsidR="00827114">
        <w:t>miesiącach</w:t>
      </w:r>
      <w:r>
        <w:t>)</w:t>
      </w:r>
      <w:r w:rsidR="004C24EC">
        <w:t xml:space="preserve">. </w:t>
      </w:r>
      <w:r w:rsidR="004C24EC" w:rsidRPr="004C24EC">
        <w:t xml:space="preserve">Wymagany minimalny okres gwarancji wynosi </w:t>
      </w:r>
      <w:r w:rsidR="00C92931">
        <w:t>3</w:t>
      </w:r>
      <w:r w:rsidR="00F82209">
        <w:t xml:space="preserve"> lata</w:t>
      </w:r>
      <w:r w:rsidR="00E03814">
        <w:t>,</w:t>
      </w:r>
    </w:p>
    <w:p w14:paraId="7828E40C" w14:textId="46AC80E3" w:rsidR="00E03814" w:rsidRDefault="00E03814" w:rsidP="00301F55">
      <w:pPr>
        <w:pStyle w:val="Akapitzlist"/>
        <w:numPr>
          <w:ilvl w:val="0"/>
          <w:numId w:val="14"/>
        </w:numPr>
        <w:suppressAutoHyphens w:val="0"/>
        <w:spacing w:before="20" w:after="20"/>
        <w:jc w:val="both"/>
      </w:pPr>
      <w:r>
        <w:t>inne jak</w:t>
      </w:r>
    </w:p>
    <w:p w14:paraId="110FB363" w14:textId="6228D29B" w:rsidR="001372B5" w:rsidRDefault="00E03814" w:rsidP="001372B5">
      <w:pPr>
        <w:rPr>
          <w:rFonts w:eastAsia="Arial Unicode MS" w:cs="Arial Unicode MS"/>
          <w:kern w:val="3"/>
          <w:lang w:val="pl-PL"/>
        </w:rPr>
      </w:pPr>
      <w:r w:rsidRPr="00FC17E1">
        <w:rPr>
          <w:rFonts w:eastAsia="Arial Unicode MS" w:cs="Arial Unicode MS"/>
          <w:kern w:val="3"/>
          <w:lang w:val="pl-PL"/>
        </w:rPr>
        <w:t>1</w:t>
      </w:r>
      <w:r w:rsidR="001372B5" w:rsidRPr="00FC17E1">
        <w:rPr>
          <w:rFonts w:eastAsia="Arial Unicode MS" w:cs="Arial Unicode MS"/>
          <w:kern w:val="3"/>
          <w:lang w:val="pl-PL"/>
        </w:rPr>
        <w:t>.</w:t>
      </w:r>
      <w:r w:rsidRPr="00FC17E1">
        <w:rPr>
          <w:rFonts w:eastAsia="Arial Unicode MS" w:cs="Arial Unicode MS"/>
          <w:kern w:val="3"/>
          <w:lang w:val="pl-PL"/>
        </w:rPr>
        <w:t xml:space="preserve"> </w:t>
      </w:r>
      <w:r w:rsidR="00FC17E1" w:rsidRPr="00FC17E1">
        <w:rPr>
          <w:rFonts w:eastAsia="Arial Unicode MS" w:cs="Arial Unicode MS"/>
          <w:kern w:val="3"/>
          <w:lang w:val="pl-PL"/>
        </w:rPr>
        <w:t>wykaz</w:t>
      </w:r>
      <w:r w:rsidR="00DF5E01" w:rsidRPr="00FC17E1">
        <w:rPr>
          <w:rFonts w:eastAsia="Arial Unicode MS" w:cs="Arial Unicode MS"/>
          <w:kern w:val="3"/>
          <w:lang w:val="pl-PL"/>
        </w:rPr>
        <w:t xml:space="preserve"> osób</w:t>
      </w:r>
      <w:r w:rsidR="00DF5E01" w:rsidRPr="00DF5E01">
        <w:rPr>
          <w:rFonts w:eastAsia="Arial Unicode MS" w:cs="Arial Unicode MS"/>
          <w:kern w:val="3"/>
          <w:lang w:val="pl-PL"/>
        </w:rPr>
        <w:t xml:space="preserve">,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Wykaz należy sporządzić według wzoru </w:t>
      </w:r>
      <w:r w:rsidR="001372B5">
        <w:rPr>
          <w:rFonts w:eastAsia="Arial Unicode MS" w:cs="Arial Unicode MS"/>
          <w:kern w:val="3"/>
          <w:lang w:val="pl-PL"/>
        </w:rPr>
        <w:t>w Formularzu ofertowym</w:t>
      </w:r>
      <w:r w:rsidR="00DF5E01" w:rsidRPr="00DF5E01">
        <w:rPr>
          <w:rFonts w:eastAsia="Arial Unicode MS" w:cs="Arial Unicode MS"/>
          <w:kern w:val="3"/>
          <w:lang w:val="pl-PL"/>
        </w:rPr>
        <w:t>.</w:t>
      </w:r>
    </w:p>
    <w:p w14:paraId="11D5C4AC" w14:textId="01A66BD8" w:rsidR="00DF5E01" w:rsidRPr="00DF5E01" w:rsidRDefault="001372B5" w:rsidP="001372B5">
      <w:pPr>
        <w:rPr>
          <w:rFonts w:eastAsia="Arial Unicode MS" w:cs="Arial Unicode MS"/>
          <w:kern w:val="3"/>
          <w:lang w:val="pl-PL"/>
        </w:rPr>
      </w:pPr>
      <w:r>
        <w:rPr>
          <w:rFonts w:eastAsia="Arial Unicode MS" w:cs="Arial Unicode MS"/>
          <w:kern w:val="3"/>
          <w:lang w:val="pl-PL"/>
        </w:rPr>
        <w:t>3.</w:t>
      </w:r>
      <w:r w:rsidR="00447206">
        <w:rPr>
          <w:rFonts w:eastAsia="Arial Unicode MS" w:cs="Arial Unicode MS"/>
          <w:kern w:val="3"/>
          <w:lang w:val="pl-PL"/>
        </w:rPr>
        <w:t xml:space="preserve"> </w:t>
      </w:r>
      <w:r w:rsidR="00DF5E01" w:rsidRPr="00DF5E01">
        <w:rPr>
          <w:rFonts w:eastAsia="Arial Unicode MS" w:cs="Arial Unicode MS"/>
          <w:kern w:val="3"/>
          <w:lang w:val="pl-PL"/>
        </w:rPr>
        <w:t xml:space="preserve">Oświadczenia o braku powiązań osobowych lub kapitałowych z Zamawiającym </w:t>
      </w:r>
    </w:p>
    <w:p w14:paraId="0CE9D2B2" w14:textId="6883F49D" w:rsidR="001372B5" w:rsidRDefault="001372B5" w:rsidP="001372B5">
      <w:r>
        <w:rPr>
          <w:rFonts w:eastAsia="Arial Unicode MS"/>
        </w:rPr>
        <w:t>4.</w:t>
      </w:r>
      <w:r w:rsidR="00447206">
        <w:rPr>
          <w:rFonts w:eastAsia="Arial Unicode MS"/>
        </w:rPr>
        <w:t xml:space="preserve"> </w:t>
      </w:r>
      <w:r w:rsidR="00DF5E01" w:rsidRPr="001372B5">
        <w:rPr>
          <w:rFonts w:eastAsia="Arial Unicode MS"/>
        </w:rPr>
        <w:t>Oświadczenie o braku podstaw wykluczenia.</w:t>
      </w:r>
      <w:r w:rsidRPr="00DF5E01">
        <w:t xml:space="preserve"> </w:t>
      </w:r>
    </w:p>
    <w:p w14:paraId="3F886888" w14:textId="41D7189A" w:rsidR="00DF5E01" w:rsidRPr="00DF5E01" w:rsidRDefault="001372B5" w:rsidP="001372B5">
      <w:pPr>
        <w:rPr>
          <w:rFonts w:eastAsia="Arial Unicode MS" w:cs="Arial Unicode MS"/>
          <w:kern w:val="3"/>
          <w:lang w:val="pl-PL"/>
        </w:rPr>
      </w:pPr>
      <w:r>
        <w:t xml:space="preserve">5. </w:t>
      </w:r>
      <w:r w:rsidR="00DF5E01" w:rsidRPr="00DF5E01">
        <w:rPr>
          <w:rFonts w:eastAsia="Arial Unicode MS" w:cs="Arial Unicode MS"/>
          <w:kern w:val="3"/>
          <w:lang w:val="pl-PL"/>
        </w:rPr>
        <w:t xml:space="preserve">Jeżeli wykonawca nie złożył </w:t>
      </w:r>
      <w:r>
        <w:rPr>
          <w:rFonts w:eastAsia="Arial Unicode MS" w:cs="Arial Unicode MS"/>
          <w:kern w:val="3"/>
          <w:lang w:val="pl-PL"/>
        </w:rPr>
        <w:t xml:space="preserve">powyższych </w:t>
      </w:r>
      <w:r w:rsidR="00DF5E01" w:rsidRPr="00DF5E01">
        <w:rPr>
          <w:rFonts w:eastAsia="Arial Unicode MS" w:cs="Arial Unicode MS"/>
          <w:kern w:val="3"/>
          <w:lang w:val="pl-PL"/>
        </w:rPr>
        <w:t>oświadczeń</w:t>
      </w:r>
      <w:r>
        <w:rPr>
          <w:rFonts w:eastAsia="Arial Unicode MS" w:cs="Arial Unicode MS"/>
          <w:kern w:val="3"/>
          <w:lang w:val="pl-PL"/>
        </w:rPr>
        <w:t xml:space="preserve"> </w:t>
      </w:r>
      <w:r w:rsidR="00DF5E01" w:rsidRPr="00DF5E01">
        <w:rPr>
          <w:rFonts w:eastAsia="Arial Unicode MS" w:cs="Arial Unicode MS"/>
          <w:kern w:val="3"/>
          <w:lang w:val="pl-PL"/>
        </w:rPr>
        <w:t>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3 dni, chyba że mimo ich złożenia, uzupełnienia lub poprawienia lub udzielenia wyjaśnień oferta wykonawcy podlega odrzuceniu albo konieczne byłoby unieważnienie postępowania.</w:t>
      </w:r>
    </w:p>
    <w:p w14:paraId="6F1EFED2" w14:textId="294C1F40" w:rsidR="00DF5E01" w:rsidRDefault="001372B5" w:rsidP="001372B5">
      <w:pPr>
        <w:rPr>
          <w:rFonts w:eastAsia="Arial Unicode MS"/>
        </w:rPr>
      </w:pPr>
      <w:r>
        <w:rPr>
          <w:rFonts w:eastAsia="Arial Unicode MS"/>
        </w:rPr>
        <w:lastRenderedPageBreak/>
        <w:t>6.</w:t>
      </w:r>
      <w:r w:rsidR="00447206">
        <w:rPr>
          <w:rFonts w:eastAsia="Arial Unicode MS"/>
        </w:rPr>
        <w:t xml:space="preserve"> </w:t>
      </w:r>
      <w:r w:rsidR="00DF5E01" w:rsidRPr="001372B5">
        <w:rPr>
          <w:rFonts w:eastAsia="Arial Unicode MS"/>
        </w:rPr>
        <w:t>Jeżeli wykonawca nie złożył wymaganych pełnomocnictw albo złożył wadliwe pełnomocnictwa, zamawiający wzywa do ich złożenia w terminie 3 dni, chyba że mimo ich złożenia oferta wykonawcy podlega odrzuceniu albo konieczne byłoby unieważnienie postępowania.</w:t>
      </w:r>
    </w:p>
    <w:p w14:paraId="3F5253E5" w14:textId="7D8483D2" w:rsidR="003325D7" w:rsidRPr="001372B5" w:rsidRDefault="003325D7" w:rsidP="001372B5">
      <w:pPr>
        <w:rPr>
          <w:rFonts w:eastAsia="Arial Unicode MS"/>
        </w:rPr>
      </w:pPr>
      <w:r>
        <w:rPr>
          <w:rFonts w:eastAsia="Arial Unicode MS"/>
        </w:rPr>
        <w:t>7. Opisy techniczne oferowanych środków trwałych z podaniem marki producenta, typu i innych danych służących identyfikacji oferowanego wyposażenia I WNiP</w:t>
      </w:r>
    </w:p>
    <w:p w14:paraId="10FF8604" w14:textId="77777777" w:rsidR="00DF5E01" w:rsidRDefault="00DF5E01" w:rsidP="00301F55">
      <w:pPr>
        <w:pStyle w:val="Akapitzlist"/>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contextualSpacing/>
        <w:jc w:val="both"/>
      </w:pPr>
    </w:p>
    <w:p w14:paraId="6D56E846" w14:textId="11F6F4D0" w:rsidR="00BD3F88" w:rsidRDefault="00BD3F88" w:rsidP="00BD3F88">
      <w:pPr>
        <w:pStyle w:val="Akapitzlist"/>
        <w:numPr>
          <w:ilvl w:val="0"/>
          <w:numId w:val="2"/>
        </w:numPr>
        <w:spacing w:before="20" w:after="20"/>
        <w:rPr>
          <w:rStyle w:val="bardzowazneinofmracje"/>
          <w:b/>
          <w:bCs/>
          <w:lang w:val="de-DE"/>
        </w:rPr>
      </w:pPr>
      <w:r w:rsidRPr="00BD3F88">
        <w:rPr>
          <w:rStyle w:val="bardzowazneinofmracje"/>
          <w:b/>
          <w:bCs/>
          <w:lang w:val="de-DE"/>
        </w:rPr>
        <w:t>Warunki udziału w p</w:t>
      </w:r>
      <w:r w:rsidR="00024BCB">
        <w:rPr>
          <w:rStyle w:val="bardzowazneinofmracje"/>
          <w:b/>
          <w:bCs/>
          <w:lang w:val="de-DE"/>
        </w:rPr>
        <w:t>ostepowaniu</w:t>
      </w:r>
    </w:p>
    <w:p w14:paraId="08BCF53E" w14:textId="77777777" w:rsidR="00BD3F88" w:rsidRDefault="00BD3F88" w:rsidP="00BD3F88">
      <w:pPr>
        <w:pStyle w:val="Akapitzlist"/>
        <w:spacing w:before="20" w:after="20"/>
        <w:ind w:left="875"/>
        <w:rPr>
          <w:rStyle w:val="bardzowazneinofmracje"/>
          <w:b/>
          <w:bCs/>
          <w:lang w:val="de-DE"/>
        </w:rPr>
      </w:pPr>
    </w:p>
    <w:p w14:paraId="7424D50C" w14:textId="3A19BEE4" w:rsidR="00BD3F88" w:rsidRPr="00BD3F88" w:rsidRDefault="00BD3F88" w:rsidP="00BD3F88">
      <w:pPr>
        <w:pStyle w:val="Akapitzlist"/>
        <w:spacing w:before="20" w:after="20"/>
        <w:ind w:left="875"/>
        <w:rPr>
          <w:b/>
          <w:bCs/>
          <w:lang w:val="de-DE"/>
        </w:rPr>
      </w:pPr>
      <w:r w:rsidRPr="00BD3F88">
        <w:rPr>
          <w:rFonts w:eastAsia="Times New Roman" w:cs="Times New Roman"/>
          <w:b/>
          <w:bCs/>
          <w:kern w:val="0"/>
        </w:rPr>
        <w:t>O udzielenie zamówienia mogą ubiegać się Wykonawcy, którzy spełniają następujące warunki udziału w postępowaniu, a mianowicie posiadają odpowiednie:</w:t>
      </w:r>
    </w:p>
    <w:p w14:paraId="440E2FA9" w14:textId="77777777" w:rsidR="00BD3F88" w:rsidRPr="00BD3F88" w:rsidRDefault="00BD3F88" w:rsidP="00BD3F88">
      <w:pPr>
        <w:spacing w:before="20" w:after="20"/>
        <w:rPr>
          <w:b/>
          <w:bCs/>
          <w:lang w:val="pl-PL"/>
        </w:rPr>
      </w:pPr>
    </w:p>
    <w:p w14:paraId="6F473B70" w14:textId="77777777" w:rsidR="00BD3F88" w:rsidRPr="00BD3F88" w:rsidRDefault="00BD3F88" w:rsidP="00301F55">
      <w:pPr>
        <w:numPr>
          <w:ilvl w:val="1"/>
          <w:numId w:val="21"/>
        </w:numPr>
        <w:spacing w:before="20" w:after="20"/>
        <w:rPr>
          <w:bCs/>
          <w:lang w:val="pl-PL"/>
        </w:rPr>
      </w:pPr>
      <w:r w:rsidRPr="00BD3F88">
        <w:rPr>
          <w:bCs/>
          <w:lang w:val="pl-PL"/>
        </w:rPr>
        <w:t>Doświadczenie:</w:t>
      </w:r>
    </w:p>
    <w:p w14:paraId="1AC017C0" w14:textId="77777777" w:rsidR="00BD3F88" w:rsidRPr="00BD3F88" w:rsidRDefault="00BD3F88" w:rsidP="00BD3F88">
      <w:pPr>
        <w:spacing w:before="20" w:after="20"/>
        <w:rPr>
          <w:bCs/>
          <w:u w:val="single"/>
          <w:lang w:val="pl-PL"/>
        </w:rPr>
      </w:pPr>
      <w:r w:rsidRPr="00BD3F88">
        <w:rPr>
          <w:bCs/>
          <w:i/>
          <w:u w:val="single"/>
          <w:lang w:val="pl-PL"/>
        </w:rPr>
        <w:t>Opis sposobu dokonywania oceny spełniania tego warunku:</w:t>
      </w:r>
    </w:p>
    <w:p w14:paraId="7ADC5E6D" w14:textId="77777777" w:rsidR="00BD3F88" w:rsidRPr="00BD3F88" w:rsidRDefault="00BD3F88" w:rsidP="00BD3F88">
      <w:pPr>
        <w:spacing w:before="20" w:after="20"/>
        <w:rPr>
          <w:bCs/>
          <w:lang w:val="pl-PL"/>
        </w:rPr>
      </w:pPr>
      <w:r w:rsidRPr="00BD3F88">
        <w:rPr>
          <w:bCs/>
          <w:lang w:val="pl-PL"/>
        </w:rPr>
        <w:t>Zamawiający określa, że ww. warunek zostanie spełniony, jeśli Wykonawca wykaże, że dysponuje lub będzie dysponował zespołem osób, które będą uczestniczyć w wykonywaniu zamówienia, w skład którego wejdą:</w:t>
      </w:r>
    </w:p>
    <w:p w14:paraId="19A3BBCF" w14:textId="06E68E4D" w:rsidR="00BD3F88" w:rsidRPr="00BD3F88" w:rsidRDefault="00E03814" w:rsidP="00BD3F88">
      <w:pPr>
        <w:spacing w:before="20" w:after="20"/>
        <w:rPr>
          <w:bCs/>
          <w:lang w:val="pl-PL"/>
        </w:rPr>
      </w:pPr>
      <w:r>
        <w:rPr>
          <w:bCs/>
          <w:lang w:val="pl-PL"/>
        </w:rPr>
        <w:t xml:space="preserve">1.Menedżer </w:t>
      </w:r>
      <w:r w:rsidR="00BD3F88">
        <w:rPr>
          <w:bCs/>
          <w:lang w:val="pl-PL"/>
        </w:rPr>
        <w:t>Oferenta</w:t>
      </w:r>
      <w:r w:rsidR="00BD3F88" w:rsidRPr="00BD3F88">
        <w:rPr>
          <w:bCs/>
          <w:lang w:val="pl-PL"/>
        </w:rPr>
        <w:t xml:space="preserve">, </w:t>
      </w:r>
    </w:p>
    <w:p w14:paraId="4CF9C2C6" w14:textId="5346DA34" w:rsidR="00BD3F88" w:rsidRPr="00BD3F88" w:rsidRDefault="00BD3F88" w:rsidP="00BD3F88">
      <w:pPr>
        <w:spacing w:before="20" w:after="20"/>
        <w:rPr>
          <w:bCs/>
          <w:lang w:val="pl-PL"/>
        </w:rPr>
      </w:pPr>
      <w:r>
        <w:rPr>
          <w:bCs/>
        </w:rPr>
        <w:t xml:space="preserve">- </w:t>
      </w:r>
      <w:r w:rsidRPr="00BD3F88">
        <w:rPr>
          <w:bCs/>
        </w:rPr>
        <w:t>posiadający minimum 3 letnie doświadczenie w zakresie kierowania wdrożeniami zintegrowanych systemów informatycznych, przy czym w tym okresie kierował realizacją co najmniej 1 odrębnego projektu wdrożenia zintegrowanego systemu informatycznego, których realizacja zakończyła się ich odbiorem oraz</w:t>
      </w:r>
      <w:r w:rsidR="001372B5">
        <w:rPr>
          <w:bCs/>
        </w:rPr>
        <w:t xml:space="preserve"> </w:t>
      </w:r>
      <w:r w:rsidRPr="00BD3F88">
        <w:rPr>
          <w:bCs/>
          <w:lang w:val="pl-PL"/>
        </w:rPr>
        <w:t>posiadający doświadczenie zawodowe rozumiane jako kierowanie (np. w roli kierownika projektu lub zastępcy kierownika) co najmniej dwoma projektami informatycznymi o wart</w:t>
      </w:r>
      <w:r w:rsidR="00E03814">
        <w:rPr>
          <w:bCs/>
          <w:lang w:val="pl-PL"/>
        </w:rPr>
        <w:t>ości min. 2</w:t>
      </w:r>
      <w:r w:rsidRPr="00BD3F88">
        <w:rPr>
          <w:bCs/>
          <w:lang w:val="pl-PL"/>
        </w:rPr>
        <w:t>00.000,00 zł brutto każdy, polegającymi na wdrożeniu systemu informatycznego</w:t>
      </w:r>
      <w:r w:rsidR="00E03814">
        <w:rPr>
          <w:bCs/>
          <w:lang w:val="pl-PL"/>
        </w:rPr>
        <w:t xml:space="preserve"> </w:t>
      </w:r>
      <w:r w:rsidR="00E03814" w:rsidRPr="00E03814">
        <w:rPr>
          <w:bCs/>
          <w:lang w:val="pl-PL"/>
        </w:rPr>
        <w:t>w tym pełnił funkcję osoby odpowiedzialnej za bezpieczeństwo IT w co najmniej 1 projekcie informatycznym</w:t>
      </w:r>
      <w:r w:rsidRPr="00BD3F88">
        <w:rPr>
          <w:bCs/>
          <w:lang w:val="pl-PL"/>
        </w:rPr>
        <w:t xml:space="preserve"> oraz</w:t>
      </w:r>
      <w:r w:rsidR="001372B5">
        <w:rPr>
          <w:bCs/>
          <w:lang w:val="pl-PL"/>
        </w:rPr>
        <w:t xml:space="preserve"> </w:t>
      </w:r>
      <w:r w:rsidRPr="00BD3F88">
        <w:rPr>
          <w:bCs/>
          <w:lang w:val="pl-PL"/>
        </w:rPr>
        <w:t xml:space="preserve">posiadający wykształcenie wyższe, certyfikat z zakresu zarządzania projektami PRINCE2 Practitioner lub równoważny </w:t>
      </w:r>
    </w:p>
    <w:p w14:paraId="24B20B3C" w14:textId="4FE8ACB2" w:rsidR="00BD3F88" w:rsidRPr="00BD3F88" w:rsidRDefault="00BD3F88" w:rsidP="00BD3F88">
      <w:pPr>
        <w:spacing w:before="20" w:after="20"/>
        <w:rPr>
          <w:bCs/>
          <w:lang w:val="pl-PL"/>
        </w:rPr>
      </w:pPr>
      <w:r>
        <w:rPr>
          <w:bCs/>
          <w:lang w:val="pl-PL"/>
        </w:rPr>
        <w:t>2.</w:t>
      </w:r>
      <w:r w:rsidRPr="00BD3F88">
        <w:rPr>
          <w:bCs/>
          <w:lang w:val="pl-PL"/>
        </w:rPr>
        <w:t xml:space="preserve">architekt/projektant posiadający minimum 3 letnie doświadczenie w projektowaniu architektury systemów informatycznych, przy czym w tym okresie zrealizował co najmniej 1 odrębny projekt wdrożenia zintegrowanego systemu informatycznego o łącznej wartości nie mniejszej niż  300 000.00 złotych brutto. </w:t>
      </w:r>
    </w:p>
    <w:p w14:paraId="642B879F" w14:textId="45917506" w:rsidR="00BD3F88" w:rsidRPr="00BD3F88" w:rsidRDefault="00E03814" w:rsidP="00BD3F88">
      <w:pPr>
        <w:spacing w:before="20" w:after="20"/>
        <w:rPr>
          <w:bCs/>
          <w:lang w:val="pl-PL"/>
        </w:rPr>
      </w:pPr>
      <w:r>
        <w:rPr>
          <w:bCs/>
          <w:lang w:val="pl-PL"/>
        </w:rPr>
        <w:t>3</w:t>
      </w:r>
      <w:r w:rsidR="00BD3F88">
        <w:rPr>
          <w:bCs/>
          <w:lang w:val="pl-PL"/>
        </w:rPr>
        <w:t>.</w:t>
      </w:r>
      <w:r w:rsidR="00BD3F88" w:rsidRPr="00BD3F88">
        <w:rPr>
          <w:bCs/>
          <w:lang w:val="pl-PL"/>
        </w:rPr>
        <w:t>programista</w:t>
      </w:r>
      <w:r w:rsidR="001B6336">
        <w:rPr>
          <w:bCs/>
          <w:lang w:val="pl-PL"/>
        </w:rPr>
        <w:t xml:space="preserve">/trener </w:t>
      </w:r>
      <w:r w:rsidR="00BD3F88" w:rsidRPr="00BD3F88">
        <w:rPr>
          <w:bCs/>
          <w:lang w:val="pl-PL"/>
        </w:rPr>
        <w:t xml:space="preserve">posiadający minimum 3 letnie doświadczenie zawodowe </w:t>
      </w:r>
      <w:r w:rsidR="00BD3F88" w:rsidRPr="00BD3F88">
        <w:rPr>
          <w:bCs/>
          <w:lang w:val="pl-PL"/>
        </w:rPr>
        <w:br/>
        <w:t>w obszarze IT, w tym pełnił funkcję osoby odpowiedzialnej za integrowanie rozwiązań systemów dziedzinowych z e-usługami w co najm</w:t>
      </w:r>
      <w:r w:rsidR="00BD3F88">
        <w:rPr>
          <w:bCs/>
          <w:lang w:val="pl-PL"/>
        </w:rPr>
        <w:t>niej 1 projekcie informatycznym i</w:t>
      </w:r>
      <w:r w:rsidR="00BD3F88" w:rsidRPr="00BD3F88">
        <w:rPr>
          <w:bCs/>
          <w:lang w:val="pl-PL"/>
        </w:rPr>
        <w:t xml:space="preserve"> minimum 3 letnie doświadczenie zawodowe w obszarze IT</w:t>
      </w:r>
      <w:r w:rsidR="009213A8">
        <w:rPr>
          <w:bCs/>
          <w:lang w:val="pl-PL"/>
        </w:rPr>
        <w:t xml:space="preserve"> w tym szkolenia personelu z obsługi wdrożonych systemów</w:t>
      </w:r>
      <w:r w:rsidR="00BD3F88" w:rsidRPr="00BD3F88">
        <w:rPr>
          <w:bCs/>
          <w:lang w:val="pl-PL"/>
        </w:rPr>
        <w:t>.</w:t>
      </w:r>
    </w:p>
    <w:p w14:paraId="74FEBBAB" w14:textId="77777777" w:rsidR="00BD3F88" w:rsidRPr="00BD3F88" w:rsidRDefault="00BD3F88" w:rsidP="00BD3F88">
      <w:pPr>
        <w:spacing w:before="20" w:after="20"/>
        <w:rPr>
          <w:bCs/>
          <w:lang w:val="pl-PL"/>
        </w:rPr>
      </w:pPr>
      <w:r w:rsidRPr="00BD3F88">
        <w:rPr>
          <w:bCs/>
          <w:lang w:val="pl-PL"/>
        </w:rPr>
        <w:t>Sposób oceny warunku:</w:t>
      </w:r>
    </w:p>
    <w:p w14:paraId="5DDF73DD" w14:textId="606CC425" w:rsidR="00024BCB" w:rsidRPr="00024BCB" w:rsidRDefault="00BD3F88" w:rsidP="00BD3F88">
      <w:pPr>
        <w:spacing w:before="20" w:after="20"/>
        <w:rPr>
          <w:rStyle w:val="bardzowazneinofmracje"/>
          <w:bCs/>
          <w:lang w:val="pl-PL"/>
        </w:rPr>
      </w:pPr>
      <w:r w:rsidRPr="00BD3F88">
        <w:rPr>
          <w:bCs/>
          <w:lang w:val="pl-PL"/>
        </w:rPr>
        <w:t>Weryfikacja nastąpi w oparciu o wykaz osób</w:t>
      </w:r>
      <w:r>
        <w:rPr>
          <w:bCs/>
          <w:lang w:val="pl-PL"/>
        </w:rPr>
        <w:t xml:space="preserve"> załączonych do oferty wraz z ich opisem doświadczenia kierunkowego</w:t>
      </w:r>
    </w:p>
    <w:p w14:paraId="612E27D6" w14:textId="77777777" w:rsidR="00BD3F88" w:rsidRPr="00BD3F88" w:rsidRDefault="00BD3F88" w:rsidP="00BD3F88">
      <w:pPr>
        <w:spacing w:before="20" w:after="20"/>
        <w:rPr>
          <w:rStyle w:val="bardzowazneinofmracje"/>
          <w:b/>
          <w:bCs/>
          <w:lang w:val="de-DE"/>
        </w:rPr>
      </w:pPr>
    </w:p>
    <w:p w14:paraId="291AE501" w14:textId="77777777" w:rsidR="008C34A4" w:rsidRPr="00F23ECD" w:rsidRDefault="000C7785" w:rsidP="00F23ECD">
      <w:pPr>
        <w:pStyle w:val="Akapitzlist"/>
        <w:numPr>
          <w:ilvl w:val="0"/>
          <w:numId w:val="2"/>
        </w:numPr>
        <w:spacing w:before="20" w:after="20"/>
        <w:rPr>
          <w:rStyle w:val="bardzowazneinofmracje"/>
          <w:b/>
          <w:bCs/>
          <w:lang w:val="de-DE"/>
        </w:rPr>
      </w:pPr>
      <w:r w:rsidRPr="00F23ECD">
        <w:rPr>
          <w:rStyle w:val="bardzowazneinofmracje"/>
          <w:b/>
          <w:bCs/>
          <w:lang w:val="de-DE"/>
        </w:rPr>
        <w:t>Spos</w:t>
      </w:r>
      <w:r w:rsidRPr="00F23ECD">
        <w:rPr>
          <w:rStyle w:val="bardzowazneinofmracje"/>
          <w:b/>
          <w:bCs/>
          <w:lang w:val="es-ES_tradnl"/>
        </w:rPr>
        <w:t>ó</w:t>
      </w:r>
      <w:r w:rsidRPr="00F23ECD">
        <w:rPr>
          <w:rStyle w:val="bardzowazneinofmracje"/>
          <w:b/>
          <w:bCs/>
          <w:lang w:val="da-DK"/>
        </w:rPr>
        <w:t>b sk</w:t>
      </w:r>
      <w:r w:rsidRPr="00F23ECD">
        <w:rPr>
          <w:rStyle w:val="bardzowazneinofmracje"/>
          <w:b/>
          <w:bCs/>
        </w:rPr>
        <w:t>ładania oferty i dokument</w:t>
      </w:r>
      <w:r w:rsidRPr="00F23ECD">
        <w:rPr>
          <w:rStyle w:val="bardzowazneinofmracje"/>
          <w:b/>
          <w:bCs/>
          <w:lang w:val="es-ES_tradnl"/>
        </w:rPr>
        <w:t>ó</w:t>
      </w:r>
      <w:r w:rsidRPr="00F23ECD">
        <w:rPr>
          <w:rStyle w:val="bardzowazneinofmracje"/>
          <w:b/>
          <w:bCs/>
          <w:lang w:val="en-US"/>
        </w:rPr>
        <w:t>w</w:t>
      </w:r>
    </w:p>
    <w:p w14:paraId="07D02CA3" w14:textId="77777777" w:rsidR="008C34A4" w:rsidRDefault="008C34A4">
      <w:pPr>
        <w:pStyle w:val="Akapitzlist"/>
        <w:suppressAutoHyphens w:val="0"/>
        <w:spacing w:before="20" w:after="20"/>
        <w:ind w:left="1440"/>
        <w:jc w:val="both"/>
      </w:pPr>
    </w:p>
    <w:p w14:paraId="584D1173" w14:textId="5D9EA859" w:rsidR="008C34A4" w:rsidRDefault="000C7785" w:rsidP="00301F55">
      <w:pPr>
        <w:pStyle w:val="Akapitzlist"/>
        <w:numPr>
          <w:ilvl w:val="0"/>
          <w:numId w:val="15"/>
        </w:numPr>
        <w:tabs>
          <w:tab w:val="left" w:pos="283"/>
        </w:tabs>
        <w:spacing w:before="20" w:after="20"/>
        <w:jc w:val="both"/>
      </w:pPr>
      <w:r>
        <w:lastRenderedPageBreak/>
        <w:t xml:space="preserve">Każdy wykonawca może złożyć tylko jedną </w:t>
      </w:r>
      <w:r w:rsidRPr="00F23ECD">
        <w:rPr>
          <w:lang w:val="pt-PT"/>
        </w:rPr>
        <w:t>ofert</w:t>
      </w:r>
      <w:r>
        <w:t>ę</w:t>
      </w:r>
      <w:r w:rsidR="00D30CE0">
        <w:t xml:space="preserve"> zgodnie z wzorem</w:t>
      </w:r>
      <w:r>
        <w:t>.</w:t>
      </w:r>
    </w:p>
    <w:p w14:paraId="1FA35760" w14:textId="0E780833" w:rsidR="008C34A4" w:rsidRDefault="000C7785" w:rsidP="00884F9C">
      <w:pPr>
        <w:pStyle w:val="Akapitzlist"/>
        <w:numPr>
          <w:ilvl w:val="0"/>
          <w:numId w:val="15"/>
        </w:numPr>
        <w:tabs>
          <w:tab w:val="left" w:pos="283"/>
        </w:tabs>
        <w:spacing w:before="20" w:after="20"/>
        <w:jc w:val="both"/>
      </w:pPr>
      <w:r>
        <w:t xml:space="preserve">Ofertę </w:t>
      </w:r>
      <w:r w:rsidRPr="00F23ECD">
        <w:rPr>
          <w:lang w:val="it-IT"/>
        </w:rPr>
        <w:t>nale</w:t>
      </w:r>
      <w:r>
        <w:t xml:space="preserve">ży sporządzić w oryginale w całości w języku polskim. Oferta musi być </w:t>
      </w:r>
      <w:r w:rsidR="009A60A4">
        <w:t xml:space="preserve">sporządzona </w:t>
      </w:r>
      <w:r w:rsidR="00CF62C0">
        <w:t xml:space="preserve">wyłącznie </w:t>
      </w:r>
      <w:r w:rsidR="009A60A4">
        <w:t>z</w:t>
      </w:r>
      <w:r>
        <w:t xml:space="preserve"> zachowaniem formy pisemnej pod rygorem nieważności.</w:t>
      </w:r>
      <w:r w:rsidR="00884F9C">
        <w:t xml:space="preserve"> Należy również zamieścić skan oferty z wszystkimi załącznikami w </w:t>
      </w:r>
      <w:r w:rsidR="00884F9C" w:rsidRPr="00884F9C">
        <w:t>https://bazakonkurencyjnosci.funduszeeuropejskie.gov.pl/</w:t>
      </w:r>
    </w:p>
    <w:p w14:paraId="6235C0DA" w14:textId="6DE7127D" w:rsidR="008C34A4" w:rsidRDefault="000C7785" w:rsidP="00301F55">
      <w:pPr>
        <w:pStyle w:val="Akapitzlist"/>
        <w:numPr>
          <w:ilvl w:val="0"/>
          <w:numId w:val="15"/>
        </w:numPr>
        <w:tabs>
          <w:tab w:val="left" w:pos="283"/>
        </w:tabs>
        <w:spacing w:before="20" w:after="20"/>
        <w:jc w:val="both"/>
      </w:pPr>
      <w:r>
        <w:t>Oferta musi być sporządzona w spos</w:t>
      </w:r>
      <w:r w:rsidRPr="00F23ECD">
        <w:rPr>
          <w:lang w:val="es-ES_tradnl"/>
        </w:rPr>
        <w:t>ó</w:t>
      </w:r>
      <w:r>
        <w:t>b czytelny, kompletny i jednoznaczny.</w:t>
      </w:r>
    </w:p>
    <w:p w14:paraId="28D98211" w14:textId="777A628D" w:rsidR="008C34A4" w:rsidRDefault="000C7785" w:rsidP="003325D7">
      <w:pPr>
        <w:pStyle w:val="Akapitzlist"/>
        <w:numPr>
          <w:ilvl w:val="0"/>
          <w:numId w:val="15"/>
        </w:numPr>
        <w:tabs>
          <w:tab w:val="left" w:pos="284"/>
        </w:tabs>
        <w:spacing w:before="20" w:after="20"/>
        <w:jc w:val="both"/>
      </w:pPr>
      <w:r w:rsidRPr="00F23ECD">
        <w:rPr>
          <w:rStyle w:val="bardzowazneinofmracje"/>
          <w:lang w:val="it-IT"/>
        </w:rPr>
        <w:t xml:space="preserve">Oferta </w:t>
      </w:r>
      <w:r w:rsidR="00CF62C0">
        <w:t>musi</w:t>
      </w:r>
      <w:r>
        <w:t xml:space="preserve"> być przesłana</w:t>
      </w:r>
      <w:r w:rsidR="00436761">
        <w:t>/dostarczona</w:t>
      </w:r>
      <w:r w:rsidR="002D4E5D">
        <w:t xml:space="preserve"> na adres </w:t>
      </w:r>
      <w:r w:rsidR="00CF62C0">
        <w:t xml:space="preserve">siedziby </w:t>
      </w:r>
      <w:r w:rsidR="002D4E5D">
        <w:t>Zamawiającego</w:t>
      </w:r>
      <w:r w:rsidR="003325D7">
        <w:t xml:space="preserve"> w formie papierowej oraz skan z załącznikami ma być zamieszczony przy Ogłoszeniu zamawiającego w sekcji Oferta w Bazie konkurencyjności </w:t>
      </w:r>
      <w:hyperlink r:id="rId7" w:history="1">
        <w:r w:rsidR="00884F9C" w:rsidRPr="00682459">
          <w:rPr>
            <w:rStyle w:val="Hipercze"/>
          </w:rPr>
          <w:t>https://bazakonkurencyjnosci.funduszeeuropejskie.gov.pl/</w:t>
        </w:r>
      </w:hyperlink>
      <w:r w:rsidR="00884F9C">
        <w:t xml:space="preserve"> </w:t>
      </w:r>
    </w:p>
    <w:p w14:paraId="4A2F6385" w14:textId="3F130716" w:rsidR="00D30CE0" w:rsidRPr="00D30CE0" w:rsidRDefault="00D30CE0" w:rsidP="00301F55">
      <w:pPr>
        <w:pStyle w:val="Akapitzlist"/>
        <w:numPr>
          <w:ilvl w:val="0"/>
          <w:numId w:val="15"/>
        </w:numPr>
        <w:tabs>
          <w:tab w:val="left" w:pos="284"/>
        </w:tabs>
        <w:spacing w:before="20" w:after="20"/>
        <w:jc w:val="both"/>
      </w:pPr>
      <w:r>
        <w:t xml:space="preserve"> </w:t>
      </w:r>
      <w:r w:rsidRPr="00D30CE0">
        <w:rPr>
          <w:bCs/>
        </w:rPr>
        <w:t>Oferta musi być podpisana przez Wykonawcę, tj. osobę (osoby) reprezentującą Wykonawcę, zgodnie z zasadami reprezentacji wskazanymi we właściwym rejestrze lub osobę (osoby) upoważnioną do reprezentowania Wykonawcy. 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14:paraId="286FBEEC" w14:textId="6783EF2B" w:rsidR="00835A0A" w:rsidRPr="00CF62C0" w:rsidRDefault="00D30CE0" w:rsidP="00301F55">
      <w:pPr>
        <w:pStyle w:val="Akapitzlist"/>
        <w:numPr>
          <w:ilvl w:val="0"/>
          <w:numId w:val="15"/>
        </w:numPr>
        <w:tabs>
          <w:tab w:val="left" w:pos="284"/>
        </w:tabs>
        <w:spacing w:before="20" w:after="20"/>
        <w:jc w:val="both"/>
        <w:rPr>
          <w:rStyle w:val="Hipercze"/>
          <w:u w:val="none"/>
        </w:rPr>
      </w:pPr>
      <w:r>
        <w:t xml:space="preserve"> </w:t>
      </w:r>
      <w:r w:rsidRPr="00D30CE0">
        <w:rPr>
          <w:bCs/>
        </w:rPr>
        <w:t>Każdy dokument składający się na ofertę lub złożony wraz z ofertą sporządzony w języku innym niż polski musi być złożony wraz z tłumaczeniem na język polski. Wykonawca ponosi wszelkie koszty związane z przygotowaniem i złożeniem oferty. Zaleca się, aby strony oferty były trwale ze sobą p</w:t>
      </w:r>
      <w:r>
        <w:rPr>
          <w:bCs/>
        </w:rPr>
        <w:t>ołączone i kolejno ponumerowane a</w:t>
      </w:r>
      <w:r w:rsidRPr="00D30CE0">
        <w:rPr>
          <w:bCs/>
        </w:rPr>
        <w:t xml:space="preserve"> każda strona oferty zawierająca jakąkolwiek treść była podpisana lub parafowana przez wykonawcę.</w:t>
      </w:r>
      <w:r>
        <w:rPr>
          <w:rStyle w:val="Hipercze"/>
        </w:rPr>
        <w:t xml:space="preserve">  </w:t>
      </w:r>
    </w:p>
    <w:p w14:paraId="6A043A5F" w14:textId="446769B6" w:rsidR="001B6336" w:rsidRPr="001B6336" w:rsidRDefault="001B6336" w:rsidP="00301F55">
      <w:pPr>
        <w:pStyle w:val="Akapitzlist"/>
        <w:numPr>
          <w:ilvl w:val="0"/>
          <w:numId w:val="15"/>
        </w:numPr>
        <w:spacing w:before="20" w:after="20"/>
        <w:rPr>
          <w:bCs/>
        </w:rPr>
      </w:pPr>
      <w:r w:rsidRPr="001B6336">
        <w:rPr>
          <w:bCs/>
        </w:rPr>
        <w:t>Wykonawca jest zobowiązany wnieść wadium w wysokości 30 000,00 PLN (słownie: trzydzieści tysięcy zł). Wadium może być wniesione w jednej lub kilku następujących formach:</w:t>
      </w:r>
    </w:p>
    <w:p w14:paraId="3F403CBB" w14:textId="6857B4FC" w:rsidR="001B6336" w:rsidRPr="001B6336" w:rsidRDefault="00447206" w:rsidP="001B6336">
      <w:pPr>
        <w:pStyle w:val="Akapitzlist"/>
        <w:spacing w:before="20" w:after="20"/>
        <w:ind w:left="1080"/>
      </w:pPr>
      <w:r>
        <w:t>a/</w:t>
      </w:r>
      <w:r w:rsidR="001B6336" w:rsidRPr="001B6336">
        <w:t>pieniądzu;</w:t>
      </w:r>
    </w:p>
    <w:p w14:paraId="1E66B331" w14:textId="07C7267B" w:rsidR="001B6336" w:rsidRPr="001B6336" w:rsidRDefault="00447206" w:rsidP="001B6336">
      <w:pPr>
        <w:pStyle w:val="Akapitzlist"/>
        <w:spacing w:before="20" w:after="20"/>
        <w:ind w:left="1080"/>
      </w:pPr>
      <w:r>
        <w:t>b/</w:t>
      </w:r>
      <w:r w:rsidR="001B6336" w:rsidRPr="001B6336">
        <w:t>poręczeniach bankowych lub poręczeniach spółdzielczej kasy oszczędnościowo-kredytowej, z tym, że poręczenie kasy jest zawsze poręczeniem pieniężnym;</w:t>
      </w:r>
    </w:p>
    <w:p w14:paraId="64F52FCC" w14:textId="7E1BE49E" w:rsidR="001B6336" w:rsidRPr="001B6336" w:rsidRDefault="00447206" w:rsidP="001B6336">
      <w:pPr>
        <w:pStyle w:val="Akapitzlist"/>
        <w:spacing w:before="20" w:after="20"/>
        <w:ind w:left="1080"/>
      </w:pPr>
      <w:r>
        <w:t>c/</w:t>
      </w:r>
      <w:r w:rsidR="001B6336" w:rsidRPr="001B6336">
        <w:t>gwarancjach bankowych;</w:t>
      </w:r>
    </w:p>
    <w:p w14:paraId="2D378C83" w14:textId="0F1E7A7C" w:rsidR="001B6336" w:rsidRPr="001B6336" w:rsidRDefault="00447206" w:rsidP="001B6336">
      <w:pPr>
        <w:pStyle w:val="Akapitzlist"/>
        <w:spacing w:before="20" w:after="20"/>
        <w:ind w:left="1080"/>
      </w:pPr>
      <w:r>
        <w:t>d/</w:t>
      </w:r>
      <w:r w:rsidR="001B6336" w:rsidRPr="001B6336">
        <w:t>gwarancjach ubezpieczeniowych;</w:t>
      </w:r>
    </w:p>
    <w:p w14:paraId="47164A8B" w14:textId="1F4DAEE8" w:rsidR="001B6336" w:rsidRPr="001B6336" w:rsidRDefault="00447206" w:rsidP="001B6336">
      <w:pPr>
        <w:pStyle w:val="Akapitzlist"/>
        <w:spacing w:before="20" w:after="20"/>
        <w:ind w:left="1080"/>
      </w:pPr>
      <w:r>
        <w:t>e/</w:t>
      </w:r>
      <w:r w:rsidR="001B6336" w:rsidRPr="001B6336">
        <w:t>poręczeniach udzielanych przez podmioty, o których mowa w art. 6b ust. 5 pkt. 2 ustawy z dnia 9 listopada 2000 r. o utworzeniu Polskiej Agencji Rozwoju Przedsiębiorczości (Dz. U. z 2016 r. poz. 359 ze zm.).</w:t>
      </w:r>
    </w:p>
    <w:p w14:paraId="3D367EE1" w14:textId="77777777" w:rsidR="001B6336" w:rsidRPr="001B6336" w:rsidRDefault="001B6336" w:rsidP="001B6336">
      <w:pPr>
        <w:pStyle w:val="Akapitzlist"/>
        <w:spacing w:before="20" w:after="20"/>
        <w:ind w:left="1080"/>
        <w:rPr>
          <w:bCs/>
        </w:rPr>
      </w:pPr>
      <w:r w:rsidRPr="001B6336">
        <w:rPr>
          <w:bCs/>
        </w:rPr>
        <w:t>Wadium wnoszone w pieniądzu należy wpłacić przelewem na następujący rachunek bankowy Zamawiającego:</w:t>
      </w:r>
    </w:p>
    <w:p w14:paraId="6EAE430B" w14:textId="4B8F2FBC" w:rsidR="001B6336" w:rsidRPr="001B6336" w:rsidRDefault="001B6336" w:rsidP="001B6336">
      <w:pPr>
        <w:pStyle w:val="Akapitzlist"/>
        <w:spacing w:before="20" w:after="20"/>
        <w:ind w:left="1080"/>
      </w:pPr>
      <w:r w:rsidRPr="001B6336">
        <w:t xml:space="preserve">nr rachunku: </w:t>
      </w:r>
      <w:r w:rsidRPr="001B6336">
        <w:rPr>
          <w:lang w:val="en-US"/>
        </w:rPr>
        <w:t>70 1020 2964 0000 6202 0111 7985</w:t>
      </w:r>
    </w:p>
    <w:p w14:paraId="2E4EFDE0" w14:textId="4DBF4ADC" w:rsidR="001B6336" w:rsidRPr="001B6336" w:rsidRDefault="001B6336" w:rsidP="001B6336">
      <w:pPr>
        <w:pStyle w:val="Akapitzlist"/>
        <w:spacing w:before="20" w:after="20"/>
        <w:ind w:left="1080"/>
      </w:pPr>
      <w:r w:rsidRPr="001B6336">
        <w:t>z adnotacją „Wadium–Zapytanie ofertowe – Medicus-DUKLA -Informatyzacja”</w:t>
      </w:r>
    </w:p>
    <w:p w14:paraId="4B4EB9EF" w14:textId="775B5277" w:rsidR="001B6336" w:rsidRPr="001B6336" w:rsidRDefault="001B6336" w:rsidP="001B6336">
      <w:pPr>
        <w:pStyle w:val="Akapitzlist"/>
        <w:spacing w:before="20" w:after="20"/>
        <w:ind w:left="1080"/>
      </w:pPr>
      <w:r w:rsidRPr="001B6336">
        <w:t>Za skuteczne wniesienie wadium w pieniądzu, zamawiający uzna wadium, które znajdzie się na rachunku bankowym zamawiającego przed upływem terminu składania ofert.</w:t>
      </w:r>
      <w:r>
        <w:t xml:space="preserve"> </w:t>
      </w:r>
      <w:r w:rsidRPr="001B6336">
        <w:t xml:space="preserve">W przypadku wnoszenia wadium w formie gwarancji bankowej lub ubezpieczeniowej, gwarancja musi być gwarancją nieodwołalną, bezwarunkową i płatną na pierwsze pisemne żądanie </w:t>
      </w:r>
      <w:r w:rsidRPr="001B6336">
        <w:lastRenderedPageBreak/>
        <w:t>zamawiającego, sporządzoną zgodnie z obowiązującymi przepisami i powinna zawierać następujące elementy:</w:t>
      </w:r>
    </w:p>
    <w:p w14:paraId="263FD76C" w14:textId="05779D44" w:rsidR="001B6336" w:rsidRPr="001B6336" w:rsidRDefault="001B6336" w:rsidP="001B6336">
      <w:pPr>
        <w:pStyle w:val="Akapitzlist"/>
        <w:spacing w:before="20" w:after="20"/>
        <w:ind w:left="1080"/>
        <w:rPr>
          <w:bCs/>
        </w:rPr>
      </w:pPr>
      <w:r>
        <w:rPr>
          <w:bCs/>
        </w:rPr>
        <w:t>a.</w:t>
      </w:r>
      <w:r w:rsidRPr="001B6336">
        <w:rPr>
          <w:bCs/>
        </w:rPr>
        <w:t>nazwę dającego zlecenie (wykonawcy), beneficjenta gwarancji (zamawiającego), gwaranta (banku lub instytucji ubezpieczeniowej udzielających gwarancji) oraz wskazanie ich siedzib,</w:t>
      </w:r>
    </w:p>
    <w:p w14:paraId="7A381CA7" w14:textId="58D8DAE5" w:rsidR="001B6336" w:rsidRPr="001B6336" w:rsidRDefault="001B6336" w:rsidP="001B6336">
      <w:pPr>
        <w:pStyle w:val="Akapitzlist"/>
        <w:spacing w:before="20" w:after="20"/>
        <w:ind w:left="1080"/>
        <w:rPr>
          <w:bCs/>
        </w:rPr>
      </w:pPr>
      <w:r>
        <w:rPr>
          <w:bCs/>
        </w:rPr>
        <w:t>b.</w:t>
      </w:r>
      <w:r w:rsidRPr="001B6336">
        <w:rPr>
          <w:bCs/>
        </w:rPr>
        <w:t>kwotę gwarancji,</w:t>
      </w:r>
    </w:p>
    <w:p w14:paraId="55B02B60" w14:textId="12526EF1" w:rsidR="001B6336" w:rsidRPr="001B6336" w:rsidRDefault="001B6336" w:rsidP="001B6336">
      <w:pPr>
        <w:pStyle w:val="Akapitzlist"/>
        <w:spacing w:before="20" w:after="20"/>
        <w:ind w:left="1080"/>
        <w:rPr>
          <w:bCs/>
        </w:rPr>
      </w:pPr>
      <w:r>
        <w:rPr>
          <w:bCs/>
        </w:rPr>
        <w:t xml:space="preserve">c. </w:t>
      </w:r>
      <w:r w:rsidRPr="001B6336">
        <w:rPr>
          <w:bCs/>
        </w:rPr>
        <w:t>termin ważności gwarancji w formule: „od dnia …….– do dnia ………”,</w:t>
      </w:r>
    </w:p>
    <w:p w14:paraId="627CF3B0" w14:textId="109E1EFB" w:rsidR="001B6336" w:rsidRPr="001B6336" w:rsidRDefault="001B6336" w:rsidP="001B6336">
      <w:pPr>
        <w:pStyle w:val="Akapitzlist"/>
        <w:spacing w:before="20" w:after="20"/>
        <w:ind w:left="1080"/>
        <w:rPr>
          <w:bCs/>
        </w:rPr>
      </w:pPr>
      <w:r>
        <w:rPr>
          <w:bCs/>
        </w:rPr>
        <w:t>d.</w:t>
      </w:r>
      <w:r w:rsidRPr="001B6336">
        <w:rPr>
          <w:bCs/>
        </w:rPr>
        <w:t>zobowiązanie gwaranta do zapłacenia kwoty gwarancji na pierwsze żądanie zamawiającego w sytuacjach określonych analogicznie jak w art. 46 ust. 4a oraz ust. 5 ustawy z dnia 29 stycznia 2004 r. Prawo zamówień publicznych.</w:t>
      </w:r>
    </w:p>
    <w:p w14:paraId="77C9CD5F" w14:textId="6792B339" w:rsidR="001B6336" w:rsidRPr="001B6336" w:rsidRDefault="001B6336" w:rsidP="001B6336">
      <w:pPr>
        <w:pStyle w:val="Akapitzlist"/>
        <w:spacing w:before="20" w:after="20"/>
        <w:ind w:left="1080"/>
      </w:pPr>
      <w:r w:rsidRPr="001B6336">
        <w:t>W przypadku wnoszenia wadium w formie innej niż pieniężna, zamawiający wymaga oryginału dokumentu wadialnego (gwarancji lub poręczenia). Wadium musi zabezpieczać ofertę przez cały okres związania ofertą, począwszy od dnia, w którym upływa termin składania ofert.</w:t>
      </w:r>
      <w:r>
        <w:t xml:space="preserve"> </w:t>
      </w:r>
      <w:r w:rsidRPr="001B6336">
        <w:t>Zamawiający zwraca wadium wszystkim wykonawcom niezwłocznie po wyborze oferty najkorzystniejszej lub unieważnieniu postępowania, z wyjątkiem wykonawcy, którego oferta została wybrana jako najkorzystniejsza.</w:t>
      </w:r>
      <w:r>
        <w:t xml:space="preserve"> </w:t>
      </w:r>
      <w:r w:rsidRPr="001B6336">
        <w:t>Zamawiający zwraca wadium wykonawcy, którego oferta została wybrana jako najkorzystniejsza niezwłocznie po zawarciu umowy w sprawie zamówienia publicznego.</w:t>
      </w:r>
      <w:r>
        <w:t xml:space="preserve"> </w:t>
      </w:r>
      <w:r w:rsidRPr="001B6336">
        <w:t>Zamawiający zwraca niezwłocznie wadium, na wniosek wykonawcy, który wycofał ofertę przed upływem terminu składania ofert.</w:t>
      </w:r>
    </w:p>
    <w:p w14:paraId="13D8AEC0" w14:textId="77777777" w:rsidR="001B6336" w:rsidRPr="001B6336" w:rsidRDefault="001B6336" w:rsidP="001B6336">
      <w:pPr>
        <w:pStyle w:val="Akapitzlist"/>
        <w:spacing w:before="20" w:after="20"/>
        <w:ind w:left="1080"/>
      </w:pPr>
      <w:r w:rsidRPr="001B6336">
        <w:t>Zamawiający zatrzymuje wadium wraz z odsetkami, jeżeli wykonawca, którego oferta została wybrana:</w:t>
      </w:r>
    </w:p>
    <w:p w14:paraId="7AB4AB54" w14:textId="168E5AEB" w:rsidR="001B6336" w:rsidRPr="001B6336" w:rsidRDefault="001B6336" w:rsidP="001B6336">
      <w:pPr>
        <w:pStyle w:val="Akapitzlist"/>
        <w:spacing w:before="20" w:after="20"/>
        <w:ind w:left="1080"/>
      </w:pPr>
      <w:r>
        <w:t xml:space="preserve">- </w:t>
      </w:r>
      <w:r w:rsidRPr="001B6336">
        <w:t>odmówił podpisania umowy w sprawie zamówienia publicznego na warunkach określonych w ofercie,</w:t>
      </w:r>
    </w:p>
    <w:p w14:paraId="001D9C79" w14:textId="4E39B2D4" w:rsidR="001B6336" w:rsidRPr="001B6336" w:rsidRDefault="001B6336" w:rsidP="001B6336">
      <w:pPr>
        <w:pStyle w:val="Akapitzlist"/>
        <w:spacing w:before="20" w:after="20"/>
        <w:ind w:left="1080"/>
      </w:pPr>
      <w:r>
        <w:t xml:space="preserve">- </w:t>
      </w:r>
      <w:r w:rsidRPr="001B6336">
        <w:t>nie wniósł wymaganego zabezpieczenia należytego wykonania umowy,</w:t>
      </w:r>
    </w:p>
    <w:p w14:paraId="0B087140" w14:textId="46B9551B" w:rsidR="001B6336" w:rsidRPr="001B6336" w:rsidRDefault="00D30CE0" w:rsidP="00D30CE0">
      <w:pPr>
        <w:pStyle w:val="Akapitzlist"/>
        <w:spacing w:before="20" w:after="20"/>
        <w:ind w:left="1080"/>
      </w:pPr>
      <w:r>
        <w:t xml:space="preserve">- </w:t>
      </w:r>
      <w:r w:rsidR="001B6336" w:rsidRPr="001B6336">
        <w:t>zawarcie umowy w sprawie zamówienia publicznego stało się niemożliwe z przyczyn leżących po stronie wykonawcy.</w:t>
      </w:r>
    </w:p>
    <w:p w14:paraId="5DED6CEE" w14:textId="77777777" w:rsidR="001B6336" w:rsidRPr="00DA1C9D" w:rsidRDefault="001B6336" w:rsidP="00D30CE0">
      <w:pPr>
        <w:pStyle w:val="Akapitzlist"/>
        <w:spacing w:before="20" w:after="20"/>
        <w:ind w:left="1080"/>
      </w:pPr>
      <w:r w:rsidRPr="00DA1C9D">
        <w:t>Zasady wnoszenia wadium określone w niniejszym Rozdziale dotyczą również przedłużania ważności wadium oraz wnoszenia nowego wadium w przypadkach określonych w ustawie.</w:t>
      </w:r>
    </w:p>
    <w:p w14:paraId="710D2CEC" w14:textId="0BA11520" w:rsidR="00DA1C9D" w:rsidRPr="00DA1C9D" w:rsidRDefault="00DA1C9D" w:rsidP="00301F55">
      <w:pPr>
        <w:pStyle w:val="Akapitzlist"/>
        <w:numPr>
          <w:ilvl w:val="0"/>
          <w:numId w:val="15"/>
        </w:numPr>
        <w:spacing w:before="20" w:after="20"/>
        <w:rPr>
          <w:bCs/>
        </w:rPr>
      </w:pPr>
      <w:r w:rsidRPr="00DA1C9D">
        <w:rPr>
          <w:bCs/>
          <w:iCs/>
        </w:rPr>
        <w:t xml:space="preserve">Wykonawcy wspólnie ubiegający się o udzielenie zamówienia ustanawiają pełnomocnika do reprezentowania ich w postępowaniu o udzielenie zamówienia publicznego albo reprezentowania w postępowaniu i zawarcia umowy w sprawie zamówienia publicznego. </w:t>
      </w:r>
      <w:r w:rsidRPr="00DA1C9D">
        <w:rPr>
          <w:bCs/>
          <w:iCs/>
          <w:u w:val="single"/>
        </w:rPr>
        <w:t>Pełnomocnictwo należy w oryginale (lub kserokopii potwierdzonej za zgodność z oryginałem przez notariusza) dołączyć do oferty</w:t>
      </w:r>
      <w:r w:rsidRPr="00DA1C9D">
        <w:rPr>
          <w:bCs/>
          <w:iCs/>
        </w:rPr>
        <w:t xml:space="preserve"> – wszelka korespondencja dotycząca niniejszego postępowania prowadzona będzie z pełnomocnikiem. </w:t>
      </w:r>
    </w:p>
    <w:p w14:paraId="218151B2" w14:textId="77777777" w:rsidR="00DA1C9D" w:rsidRPr="00DA1C9D" w:rsidRDefault="00DA1C9D" w:rsidP="00301F55">
      <w:pPr>
        <w:pStyle w:val="Akapitzlist"/>
        <w:numPr>
          <w:ilvl w:val="0"/>
          <w:numId w:val="15"/>
        </w:numPr>
        <w:spacing w:before="20" w:after="20"/>
        <w:rPr>
          <w:bCs/>
        </w:rPr>
      </w:pPr>
      <w:r w:rsidRPr="00DA1C9D">
        <w:t>W przypadku Wykonawców wspólnie ubiegających się o udzielenie zamówienia dokumenty potwierdzające spełnianie warunków udziału w postępowaniu składane są w taki sposób, aby wynikało, że łącznie są spełnianie przez wszystkich Wykonawców.</w:t>
      </w:r>
    </w:p>
    <w:p w14:paraId="7927EC28" w14:textId="77777777" w:rsidR="00DA1C9D" w:rsidRPr="00DA1C9D" w:rsidRDefault="00DA1C9D" w:rsidP="00301F55">
      <w:pPr>
        <w:pStyle w:val="Akapitzlist"/>
        <w:numPr>
          <w:ilvl w:val="0"/>
          <w:numId w:val="15"/>
        </w:numPr>
        <w:spacing w:before="20" w:after="20"/>
        <w:rPr>
          <w:bCs/>
        </w:rPr>
      </w:pPr>
      <w:r w:rsidRPr="00DA1C9D">
        <w:rPr>
          <w:bCs/>
        </w:rPr>
        <w:t>W przypadku Wykonawców wspólnie ubiegających się o udzielenie zamówienia dokumenty i oświadczenia składające się na ofertę powinny być podpisane przez pełnomocnika.</w:t>
      </w:r>
    </w:p>
    <w:p w14:paraId="0B9BBA36" w14:textId="77777777" w:rsidR="00DA1C9D" w:rsidRPr="00DA1C9D" w:rsidRDefault="00DA1C9D" w:rsidP="00301F55">
      <w:pPr>
        <w:pStyle w:val="Akapitzlist"/>
        <w:numPr>
          <w:ilvl w:val="0"/>
          <w:numId w:val="15"/>
        </w:numPr>
        <w:spacing w:before="20" w:after="20"/>
        <w:rPr>
          <w:bCs/>
        </w:rPr>
      </w:pPr>
      <w:r w:rsidRPr="00DA1C9D">
        <w:rPr>
          <w:bCs/>
          <w:iCs/>
        </w:rPr>
        <w:lastRenderedPageBreak/>
        <w:t>Oferta składana przez spółki cywilne jest traktowana jak oferta Wykonawców wspólnie ubiegających się o udzielenie zamówienia publicznego.</w:t>
      </w:r>
    </w:p>
    <w:p w14:paraId="704370DF" w14:textId="3DB41D7B" w:rsidR="00DA1C9D" w:rsidRPr="00DA1C9D" w:rsidRDefault="00DA1C9D" w:rsidP="00301F55">
      <w:pPr>
        <w:pStyle w:val="Akapitzlist"/>
        <w:numPr>
          <w:ilvl w:val="0"/>
          <w:numId w:val="15"/>
        </w:numPr>
        <w:spacing w:before="20" w:after="20"/>
        <w:rPr>
          <w:bCs/>
        </w:rPr>
      </w:pPr>
      <w:r w:rsidRPr="00DA1C9D">
        <w:rPr>
          <w:bCs/>
        </w:rPr>
        <w:t>Termin związania ofertą wynosi 30 dni. Bieg terminu rozpoczyna się wraz z upływem terminu składania ofert.</w:t>
      </w:r>
    </w:p>
    <w:p w14:paraId="664E113F" w14:textId="77777777" w:rsidR="00DA1C9D" w:rsidRPr="00DA1C9D" w:rsidRDefault="00DA1C9D" w:rsidP="00301F55">
      <w:pPr>
        <w:pStyle w:val="Akapitzlist"/>
        <w:numPr>
          <w:ilvl w:val="0"/>
          <w:numId w:val="15"/>
        </w:numPr>
        <w:spacing w:before="20" w:after="20"/>
        <w:rPr>
          <w:bCs/>
        </w:rPr>
      </w:pPr>
      <w:r w:rsidRPr="00DA1C9D">
        <w:rPr>
          <w:bCs/>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3D758B12" w14:textId="77777777" w:rsidR="008C34A4" w:rsidRDefault="008C34A4">
      <w:pPr>
        <w:pStyle w:val="Akapitzlist"/>
        <w:spacing w:before="20" w:after="20"/>
        <w:ind w:left="720"/>
        <w:jc w:val="both"/>
      </w:pPr>
    </w:p>
    <w:p w14:paraId="616507DB" w14:textId="3E26ED27" w:rsidR="008C34A4" w:rsidRDefault="00DA1C9D" w:rsidP="00301F55">
      <w:pPr>
        <w:pStyle w:val="Akapitzlist"/>
        <w:numPr>
          <w:ilvl w:val="0"/>
          <w:numId w:val="8"/>
        </w:numPr>
        <w:spacing w:before="20" w:after="20"/>
        <w:jc w:val="both"/>
        <w:rPr>
          <w:rStyle w:val="bardzowazneinofmracje"/>
          <w:b/>
          <w:bCs/>
          <w:lang w:val="de-DE"/>
        </w:rPr>
      </w:pPr>
      <w:r>
        <w:rPr>
          <w:rStyle w:val="bardzowazneinofmracje"/>
          <w:b/>
          <w:bCs/>
          <w:lang w:val="de-DE"/>
        </w:rPr>
        <w:t xml:space="preserve">Miejsce i </w:t>
      </w:r>
      <w:r w:rsidR="000C7785">
        <w:rPr>
          <w:rStyle w:val="bardzowazneinofmracje"/>
          <w:b/>
          <w:bCs/>
          <w:lang w:val="de-DE"/>
        </w:rPr>
        <w:t xml:space="preserve">Termin </w:t>
      </w:r>
      <w:r w:rsidR="000C7785">
        <w:rPr>
          <w:rStyle w:val="bardzowazneinofmracje"/>
          <w:b/>
          <w:bCs/>
        </w:rPr>
        <w:t>składania ofert</w:t>
      </w:r>
    </w:p>
    <w:p w14:paraId="7BEB3FFC" w14:textId="77777777" w:rsidR="008C34A4" w:rsidRDefault="008C34A4">
      <w:pPr>
        <w:pStyle w:val="Akapitzlist"/>
        <w:spacing w:before="20" w:after="20"/>
        <w:ind w:left="0"/>
        <w:rPr>
          <w:b/>
          <w:bCs/>
        </w:rPr>
      </w:pPr>
    </w:p>
    <w:p w14:paraId="0B02A82D" w14:textId="6B0E5C5B" w:rsidR="008C34A4" w:rsidRDefault="000C7785" w:rsidP="00301F55">
      <w:pPr>
        <w:pStyle w:val="Akapitzlist"/>
        <w:numPr>
          <w:ilvl w:val="0"/>
          <w:numId w:val="16"/>
        </w:numPr>
        <w:spacing w:before="20" w:after="20"/>
        <w:jc w:val="both"/>
      </w:pPr>
      <w:r>
        <w:t xml:space="preserve">Oferty </w:t>
      </w:r>
      <w:r w:rsidR="00DA1C9D">
        <w:t xml:space="preserve">z dokumentami </w:t>
      </w:r>
      <w:r>
        <w:t>należy skł</w:t>
      </w:r>
      <w:r w:rsidRPr="00F23ECD">
        <w:rPr>
          <w:lang w:val="es-ES_tradnl"/>
        </w:rPr>
        <w:t>ada</w:t>
      </w:r>
      <w:r>
        <w:t xml:space="preserve">ć </w:t>
      </w:r>
      <w:r w:rsidR="00E03814">
        <w:t xml:space="preserve">w siedzibie Zamawiającego </w:t>
      </w:r>
      <w:r w:rsidRPr="00F23ECD">
        <w:rPr>
          <w:lang w:val="pt-PT"/>
        </w:rPr>
        <w:t xml:space="preserve">do </w:t>
      </w:r>
      <w:r>
        <w:t>dnia</w:t>
      </w:r>
      <w:r w:rsidR="00884F9C">
        <w:t xml:space="preserve"> 4.11</w:t>
      </w:r>
      <w:r w:rsidR="00C92931">
        <w:t>.2020 do godz. 12</w:t>
      </w:r>
      <w:r w:rsidR="002D4E5D">
        <w:t>.00</w:t>
      </w:r>
      <w:r w:rsidR="00214488">
        <w:t xml:space="preserve"> r.</w:t>
      </w:r>
    </w:p>
    <w:p w14:paraId="69D605F5" w14:textId="532471B4" w:rsidR="00FA2CAE" w:rsidRPr="00FA2CAE" w:rsidRDefault="00FA2CAE" w:rsidP="00301F55">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0" w:after="40" w:line="276" w:lineRule="auto"/>
        <w:contextualSpacing/>
        <w:jc w:val="both"/>
        <w:rPr>
          <w:rFonts w:ascii="Cambria" w:hAnsi="Cambria"/>
        </w:rPr>
      </w:pPr>
      <w:r w:rsidRPr="00FA2CAE">
        <w:rPr>
          <w:rFonts w:ascii="Cambria" w:hAnsi="Cambria" w:cs="Arial"/>
          <w:bCs/>
        </w:rPr>
        <w:t xml:space="preserve">W niniejszym postępowaniu o udzielenie zamówienia komunikacja (wszelkie zawiadomienia, oświadczenia, wnioski oraz informacje) między Zamawiającym </w:t>
      </w:r>
      <w:r w:rsidRPr="00FA2CAE">
        <w:rPr>
          <w:rFonts w:ascii="Cambria" w:hAnsi="Cambria" w:cs="Arial"/>
          <w:bCs/>
        </w:rPr>
        <w:br/>
        <w:t xml:space="preserve">a Wykonawcami odbywają się za pośrednictwem operatora pocztowego </w:t>
      </w:r>
      <w:r w:rsidRPr="00FA2CAE">
        <w:rPr>
          <w:rFonts w:ascii="Cambria" w:hAnsi="Cambria" w:cs="Arial"/>
          <w:bCs/>
        </w:rPr>
        <w:br/>
        <w:t xml:space="preserve">w rozumieniu ustawy z dnia 2 listopada 2012 r. – Prawo pocztowe </w:t>
      </w:r>
      <w:r w:rsidRPr="00FA2CAE">
        <w:rPr>
          <w:rFonts w:ascii="Cambria" w:hAnsi="Cambria" w:cs="Arial"/>
          <w:bCs/>
        </w:rPr>
        <w:br/>
      </w:r>
      <w:r w:rsidRPr="00FA2CAE">
        <w:rPr>
          <w:rFonts w:ascii="Cambria" w:hAnsi="Cambria"/>
        </w:rPr>
        <w:t>(t. j. Dz. U. z 2017 r. poz. 1481)</w:t>
      </w:r>
      <w:r w:rsidRPr="00FA2CAE">
        <w:rPr>
          <w:rFonts w:ascii="Cambria" w:hAnsi="Cambria" w:cs="Arial"/>
          <w:bCs/>
        </w:rPr>
        <w:t xml:space="preserve">, osobiście, za pośrednictwem posłańca lub przy użyciu środków komunikacji elektronicznej w rozumieniu ustawy w dnia 18 lipca 2002 r. o świadczeniu usług drogą elektroniczną </w:t>
      </w:r>
      <w:r w:rsidRPr="00FA2CAE">
        <w:rPr>
          <w:rFonts w:ascii="Cambria" w:hAnsi="Cambria"/>
        </w:rPr>
        <w:t>(t. j. Dz. U. z 2017 r. poz. 1219),</w:t>
      </w:r>
      <w:r w:rsidRPr="00FA2CAE">
        <w:rPr>
          <w:rFonts w:ascii="Cambria" w:hAnsi="Cambria" w:cs="Arial"/>
          <w:bCs/>
        </w:rPr>
        <w:br/>
      </w:r>
      <w:r w:rsidRPr="00FA2CAE">
        <w:rPr>
          <w:rFonts w:ascii="Cambria" w:hAnsi="Cambria" w:cs="Arial"/>
          <w:b/>
          <w:bCs/>
        </w:rPr>
        <w:t>z wyjątkiem oferty oraz oświadczeń i</w:t>
      </w:r>
      <w:r w:rsidR="00BB27CC">
        <w:rPr>
          <w:rFonts w:ascii="Cambria" w:hAnsi="Cambria" w:cs="Arial"/>
          <w:b/>
          <w:bCs/>
        </w:rPr>
        <w:t xml:space="preserve"> dokumentów wymienionych w Formularzu Ofertowym</w:t>
      </w:r>
      <w:r w:rsidRPr="00FA2CAE">
        <w:rPr>
          <w:rFonts w:ascii="Cambria" w:hAnsi="Cambria" w:cs="Arial"/>
          <w:b/>
          <w:bCs/>
        </w:rPr>
        <w:t xml:space="preserve"> </w:t>
      </w:r>
      <w:r w:rsidR="00BB27CC">
        <w:rPr>
          <w:rFonts w:ascii="Cambria" w:hAnsi="Cambria" w:cs="Arial"/>
          <w:b/>
          <w:bCs/>
        </w:rPr>
        <w:t>które</w:t>
      </w:r>
      <w:r w:rsidRPr="00FA2CAE">
        <w:rPr>
          <w:rFonts w:ascii="Cambria" w:hAnsi="Cambria" w:cs="Arial"/>
          <w:b/>
          <w:bCs/>
        </w:rPr>
        <w:t xml:space="preserve"> składane są w oryginale, </w:t>
      </w:r>
      <w:r w:rsidRPr="00FA2CAE">
        <w:rPr>
          <w:rFonts w:ascii="Cambria" w:hAnsi="Cambria" w:cs="Arial"/>
          <w:b/>
          <w:bCs/>
        </w:rPr>
        <w:br/>
        <w:t>lub kserokopii za zgodność z oryginałem</w:t>
      </w:r>
      <w:r w:rsidRPr="00FA2CAE">
        <w:rPr>
          <w:rFonts w:ascii="Cambria" w:hAnsi="Cambria" w:cs="Arial"/>
          <w:bCs/>
        </w:rPr>
        <w:t>.</w:t>
      </w:r>
    </w:p>
    <w:p w14:paraId="52AF73D4" w14:textId="67FD568C" w:rsidR="00FA2CAE" w:rsidRPr="00FA2CAE" w:rsidRDefault="00FA2CAE" w:rsidP="00301F55">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0" w:after="40" w:line="276" w:lineRule="auto"/>
        <w:contextualSpacing/>
        <w:jc w:val="both"/>
        <w:rPr>
          <w:rFonts w:ascii="Cambria" w:hAnsi="Cambria"/>
        </w:rPr>
      </w:pPr>
      <w:r w:rsidRPr="00FA2CAE">
        <w:rPr>
          <w:rFonts w:ascii="Cambria" w:hAnsi="Cambria" w:cs="Arial"/>
          <w:bCs/>
        </w:rPr>
        <w:t xml:space="preserve">Wszelkie zawiadomienia, oświadczenia, wnioski oraz informacje przekazane </w:t>
      </w:r>
      <w:r w:rsidRPr="00FA2CAE">
        <w:rPr>
          <w:rFonts w:ascii="Cambria" w:hAnsi="Cambria" w:cs="Arial"/>
          <w:bCs/>
        </w:rPr>
        <w:br/>
        <w:t xml:space="preserve">w formie elektronicznej wymagają na żądanie każdej ze stron, niezwłocznego potwierdzenia faktu ich otrzymania drogą mailową. </w:t>
      </w:r>
    </w:p>
    <w:p w14:paraId="2FFB651B" w14:textId="44A1B2AA" w:rsidR="00FA2CAE" w:rsidRPr="00FA2CAE" w:rsidRDefault="00FA2CAE" w:rsidP="00301F55">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0" w:after="40" w:line="276" w:lineRule="auto"/>
        <w:contextualSpacing/>
        <w:jc w:val="both"/>
        <w:rPr>
          <w:rFonts w:ascii="Cambria" w:hAnsi="Cambria"/>
        </w:rPr>
      </w:pPr>
      <w:r w:rsidRPr="00FA2CAE">
        <w:rPr>
          <w:rFonts w:ascii="Cambria" w:hAnsi="Cambria"/>
        </w:rPr>
        <w:t>W przypadku braku potwierdzenia otrzymania korespondencji przez wykonawcę, zamawiający domniema, że korespondencja wysłana przez zamawiającego na adres email, podany przez wykonawcę, została mu doręczona w sposób umożliwiający zapoznanie się z jej treścią.</w:t>
      </w:r>
    </w:p>
    <w:p w14:paraId="69C177AF" w14:textId="7785DE17" w:rsidR="00FA2CAE" w:rsidRPr="00FA2CAE" w:rsidRDefault="00FA2CAE" w:rsidP="00301F55">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0" w:after="40" w:line="276" w:lineRule="auto"/>
        <w:contextualSpacing/>
        <w:jc w:val="both"/>
        <w:rPr>
          <w:rFonts w:ascii="Cambria" w:hAnsi="Cambria"/>
        </w:rPr>
      </w:pPr>
      <w:r w:rsidRPr="00FA2CAE">
        <w:rPr>
          <w:rFonts w:ascii="Cambria" w:hAnsi="Cambria"/>
        </w:rPr>
        <w:t xml:space="preserve">Korespondencję związaną z niniejszym postępowaniem należy kierować </w:t>
      </w:r>
      <w:r w:rsidRPr="00FA2CAE">
        <w:rPr>
          <w:rFonts w:ascii="Cambria" w:hAnsi="Cambria"/>
        </w:rPr>
        <w:br/>
        <w:t>na adres siedziby zamawiającego</w:t>
      </w:r>
    </w:p>
    <w:p w14:paraId="2BEDD345" w14:textId="77777777" w:rsidR="00FA2CAE" w:rsidRDefault="00FA2CAE" w:rsidP="00301F55">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contextualSpacing/>
        <w:jc w:val="both"/>
        <w:rPr>
          <w:rFonts w:ascii="Cambria" w:hAnsi="Cambria"/>
        </w:rPr>
      </w:pPr>
      <w:r w:rsidRPr="00FA2CAE">
        <w:rPr>
          <w:rFonts w:ascii="Cambria" w:hAnsi="Cambria"/>
        </w:rPr>
        <w:t>Osobą uprawnioną do porozumiewania się z Wykonawcami jest:</w:t>
      </w:r>
    </w:p>
    <w:p w14:paraId="3398A12D" w14:textId="5DCEB968" w:rsidR="00FA2CAE" w:rsidRPr="00FA2CAE" w:rsidRDefault="00FA2CAE" w:rsidP="00FA2CAE">
      <w:pPr>
        <w:pStyle w:val="Akapitzlis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1080"/>
        <w:contextualSpacing/>
        <w:jc w:val="both"/>
        <w:rPr>
          <w:rFonts w:ascii="Cambria" w:hAnsi="Cambria"/>
        </w:rPr>
      </w:pPr>
      <w:r w:rsidRPr="00FA2CAE">
        <w:rPr>
          <w:rFonts w:ascii="Cambria" w:hAnsi="Cambria"/>
          <w:b/>
        </w:rPr>
        <w:t xml:space="preserve">Pan Kazimierz Krajmas </w:t>
      </w:r>
      <w:r w:rsidRPr="00FA2CAE">
        <w:rPr>
          <w:rFonts w:ascii="Cambria" w:hAnsi="Cambria"/>
          <w:color w:val="000000" w:themeColor="text1"/>
        </w:rPr>
        <w:t>e-mail:</w:t>
      </w:r>
      <w:r w:rsidRPr="00FA2CAE">
        <w:t xml:space="preserve"> </w:t>
      </w:r>
      <w:r>
        <w:t xml:space="preserve"> </w:t>
      </w:r>
      <w:r w:rsidRPr="00FA2CAE">
        <w:rPr>
          <w:rFonts w:ascii="Cambria" w:hAnsi="Cambria"/>
          <w:color w:val="0070C0"/>
          <w:u w:val="single"/>
        </w:rPr>
        <w:t>medicus-dukla@wp.pl</w:t>
      </w:r>
    </w:p>
    <w:p w14:paraId="016C1BEF" w14:textId="77777777" w:rsidR="00FA2CAE" w:rsidRDefault="00FA2CAE" w:rsidP="00FA2CAE">
      <w:pPr>
        <w:widowControl w:val="0"/>
        <w:tabs>
          <w:tab w:val="left" w:pos="567"/>
        </w:tabs>
        <w:suppressAutoHyphens/>
        <w:spacing w:line="276" w:lineRule="auto"/>
        <w:ind w:left="709"/>
        <w:jc w:val="both"/>
        <w:outlineLvl w:val="3"/>
        <w:rPr>
          <w:rFonts w:ascii="Cambria" w:hAnsi="Cambria"/>
        </w:rPr>
      </w:pPr>
      <w:r w:rsidRPr="00AD44C6">
        <w:rPr>
          <w:rFonts w:ascii="Cambria" w:hAnsi="Cambria"/>
        </w:rPr>
        <w:t>od poniedziałku do piątku w godzinach</w:t>
      </w:r>
      <w:r>
        <w:rPr>
          <w:rFonts w:ascii="Cambria" w:hAnsi="Cambria"/>
        </w:rPr>
        <w:t xml:space="preserve"> pracy tj.</w:t>
      </w:r>
      <w:r w:rsidRPr="00AD44C6">
        <w:rPr>
          <w:rFonts w:ascii="Cambria" w:hAnsi="Cambria"/>
        </w:rPr>
        <w:t xml:space="preserve"> </w:t>
      </w:r>
      <w:r>
        <w:rPr>
          <w:rFonts w:ascii="Cambria" w:hAnsi="Cambria"/>
        </w:rPr>
        <w:t>8.00 – 16.00</w:t>
      </w:r>
      <w:r w:rsidRPr="006D66A4">
        <w:rPr>
          <w:rFonts w:ascii="Cambria" w:hAnsi="Cambria"/>
        </w:rPr>
        <w:t xml:space="preserve"> </w:t>
      </w:r>
      <w:r w:rsidRPr="00AD44C6">
        <w:rPr>
          <w:rFonts w:ascii="Cambria" w:hAnsi="Cambria"/>
        </w:rPr>
        <w:t>z wyłączeniem dni ustawowo wolnych od pracy.</w:t>
      </w:r>
    </w:p>
    <w:p w14:paraId="2B785879" w14:textId="77777777" w:rsidR="00FA2CAE" w:rsidRPr="0040180D" w:rsidRDefault="00FA2CAE" w:rsidP="00301F55">
      <w:pPr>
        <w:pStyle w:val="Akapitzlist"/>
        <w:widowControl w:val="0"/>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outlineLvl w:val="3"/>
        <w:rPr>
          <w:rFonts w:ascii="Cambria" w:hAnsi="Cambria"/>
        </w:rPr>
      </w:pPr>
      <w:r w:rsidRPr="0040180D">
        <w:rPr>
          <w:rFonts w:ascii="Cambria" w:hAnsi="Cambria" w:cs="Arial"/>
        </w:rPr>
        <w:lastRenderedPageBreak/>
        <w:t xml:space="preserve">Zamawiający </w:t>
      </w:r>
      <w:r w:rsidRPr="0040180D">
        <w:rPr>
          <w:rFonts w:ascii="Cambria" w:hAnsi="Cambria" w:cs="Arial"/>
          <w:b/>
          <w:u w:val="single"/>
        </w:rPr>
        <w:t>nie przewiduje</w:t>
      </w:r>
      <w:r w:rsidRPr="0040180D">
        <w:rPr>
          <w:rFonts w:ascii="Cambria" w:hAnsi="Cambria" w:cs="Arial"/>
        </w:rPr>
        <w:t xml:space="preserve"> zorganizowania zebrania</w:t>
      </w:r>
      <w:r w:rsidRPr="00253768">
        <w:rPr>
          <w:rFonts w:ascii="Cambria" w:hAnsi="Cambria" w:cs="Arial"/>
          <w:color w:val="000000" w:themeColor="text1"/>
        </w:rPr>
        <w:t xml:space="preserve"> z </w:t>
      </w:r>
      <w:r>
        <w:rPr>
          <w:rFonts w:ascii="Cambria" w:hAnsi="Cambria" w:cs="Arial"/>
        </w:rPr>
        <w:t>W</w:t>
      </w:r>
      <w:r w:rsidRPr="0040180D">
        <w:rPr>
          <w:rFonts w:ascii="Cambria" w:hAnsi="Cambria" w:cs="Arial"/>
        </w:rPr>
        <w:t>ykonawcami.</w:t>
      </w:r>
    </w:p>
    <w:p w14:paraId="02289483" w14:textId="310564C1" w:rsidR="00FA2CAE" w:rsidRPr="00FA2CAE" w:rsidRDefault="00FA2CAE" w:rsidP="00301F55">
      <w:pPr>
        <w:pStyle w:val="Akapitzlist"/>
        <w:widowControl w:val="0"/>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outlineLvl w:val="3"/>
        <w:rPr>
          <w:rFonts w:ascii="Cambria" w:hAnsi="Cambria"/>
        </w:rPr>
      </w:pPr>
      <w:r w:rsidRPr="0040180D">
        <w:rPr>
          <w:rFonts w:ascii="Cambria" w:hAnsi="Cambria" w:cs="Arial"/>
          <w:b/>
          <w:u w:val="single"/>
        </w:rPr>
        <w:t>Nie udziela się</w:t>
      </w:r>
      <w:r w:rsidRPr="0040180D">
        <w:rPr>
          <w:rFonts w:ascii="Cambria" w:hAnsi="Cambria" w:cs="Arial"/>
        </w:rPr>
        <w:t xml:space="preserve"> żadnych ustnych i telefonicznych informacji, wyjaśnień czy odpowiedzi na kierowane do </w:t>
      </w:r>
      <w:r>
        <w:rPr>
          <w:rFonts w:ascii="Cambria" w:hAnsi="Cambria" w:cs="Arial"/>
        </w:rPr>
        <w:t>Z</w:t>
      </w:r>
      <w:r w:rsidRPr="0040180D">
        <w:rPr>
          <w:rFonts w:ascii="Cambria" w:hAnsi="Cambria" w:cs="Arial"/>
        </w:rPr>
        <w:t>amawiającego zapytania.</w:t>
      </w:r>
    </w:p>
    <w:p w14:paraId="7FFA831C" w14:textId="0C7D0781" w:rsidR="008C34A4" w:rsidRPr="00DA1C9D" w:rsidRDefault="000C7785" w:rsidP="00301F55">
      <w:pPr>
        <w:pStyle w:val="Akapitzlist"/>
        <w:numPr>
          <w:ilvl w:val="0"/>
          <w:numId w:val="16"/>
        </w:numPr>
        <w:spacing w:before="20" w:after="20"/>
        <w:jc w:val="both"/>
      </w:pPr>
      <w:r>
        <w:t xml:space="preserve">Za termin złożenia oferty uznaje się jej datę wpływu </w:t>
      </w:r>
      <w:r w:rsidR="002D4E5D">
        <w:t>na podany adres siedziby Zamawiającego</w:t>
      </w:r>
      <w:r w:rsidR="00DA1C9D">
        <w:t xml:space="preserve">. </w:t>
      </w:r>
      <w:r w:rsidR="00DA1C9D" w:rsidRPr="00DA1C9D">
        <w:rPr>
          <w:b/>
          <w:bCs/>
          <w:lang w:val="en-US"/>
        </w:rPr>
        <w:t>Decydujące znaczenie dla zachowania terminu składania ofert ma data i godzina wpływu oferty a nie data jej wysłania przesyłką pocztową lub kurierską</w:t>
      </w:r>
    </w:p>
    <w:p w14:paraId="4884D54A" w14:textId="77777777" w:rsidR="008C34A4" w:rsidRDefault="000C7785" w:rsidP="00301F55">
      <w:pPr>
        <w:pStyle w:val="Akapitzlist"/>
        <w:numPr>
          <w:ilvl w:val="0"/>
          <w:numId w:val="16"/>
        </w:numPr>
        <w:spacing w:before="20" w:after="20"/>
        <w:jc w:val="both"/>
      </w:pPr>
      <w:r>
        <w:t>Oferty złożone po terminie nie podlegają rozpoznaniu.</w:t>
      </w:r>
    </w:p>
    <w:p w14:paraId="0E1E22DB" w14:textId="2369F83B" w:rsidR="00D30CE0" w:rsidRDefault="00D30CE0" w:rsidP="00301F55">
      <w:pPr>
        <w:pStyle w:val="Akapitzlist"/>
        <w:numPr>
          <w:ilvl w:val="0"/>
          <w:numId w:val="16"/>
        </w:numPr>
        <w:spacing w:before="20" w:after="20"/>
        <w:rPr>
          <w:bCs/>
        </w:rPr>
      </w:pPr>
      <w:r w:rsidRPr="00D30CE0">
        <w:rPr>
          <w:bCs/>
        </w:rPr>
        <w:t>Ofertę należy umieścić w kopercie/opakowaniu i zabezpieczyć w sposób uniemożliwiający zapoznanie się z jej zawartością bez naruszenia zabezpieczeń przed upływem terminu otwarcia ofert. Na kopercie/opakowaniu (w tym opakowaniu poczty kurierskiej) należy umieścić następujące oznaczenia:</w:t>
      </w:r>
      <w:r>
        <w:rPr>
          <w:bCs/>
        </w:rPr>
        <w:t xml:space="preserve"> </w:t>
      </w:r>
    </w:p>
    <w:p w14:paraId="02066D10" w14:textId="77777777" w:rsidR="00D30CE0" w:rsidRPr="00D30CE0" w:rsidRDefault="00D30CE0" w:rsidP="00D30CE0">
      <w:pPr>
        <w:pStyle w:val="Akapitzlist"/>
        <w:spacing w:before="20" w:after="20"/>
        <w:ind w:left="1080"/>
        <w:rPr>
          <w:bCs/>
        </w:rPr>
      </w:pPr>
    </w:p>
    <w:tbl>
      <w:tblPr>
        <w:tblStyle w:val="Tabela-Siatka"/>
        <w:tblW w:w="0" w:type="auto"/>
        <w:tblInd w:w="71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350"/>
      </w:tblGrid>
      <w:tr w:rsidR="00D30CE0" w:rsidRPr="00D30CE0" w14:paraId="151A017D" w14:textId="77777777" w:rsidTr="00FC17E1">
        <w:trPr>
          <w:trHeight w:val="1677"/>
        </w:trPr>
        <w:tc>
          <w:tcPr>
            <w:tcW w:w="8350" w:type="dxa"/>
          </w:tcPr>
          <w:p w14:paraId="7AD82AB9" w14:textId="286F56C7" w:rsidR="00D30CE0" w:rsidRPr="002D4E5D" w:rsidRDefault="00D30CE0" w:rsidP="00D30CE0">
            <w:pPr>
              <w:spacing w:before="20" w:after="20"/>
              <w:jc w:val="both"/>
              <w:rPr>
                <w:rFonts w:eastAsia="Arial Unicode MS"/>
              </w:rPr>
            </w:pPr>
            <w:r w:rsidRPr="002D4E5D">
              <w:rPr>
                <w:rFonts w:eastAsia="Arial Unicode MS"/>
              </w:rPr>
              <w:t>Niepubliczny Zakład Opieki Zdrowotnej "MEDICUS-DUKLA" sp. z o.o.</w:t>
            </w:r>
          </w:p>
          <w:p w14:paraId="5260DB5F" w14:textId="77777777" w:rsidR="00D30CE0" w:rsidRDefault="00D30CE0" w:rsidP="00D30CE0">
            <w:pPr>
              <w:spacing w:before="20" w:after="20"/>
              <w:jc w:val="both"/>
            </w:pPr>
            <w:r w:rsidRPr="00D30CE0">
              <w:rPr>
                <w:b/>
                <w:bCs/>
              </w:rPr>
              <w:t xml:space="preserve">Adres: </w:t>
            </w:r>
            <w:r w:rsidRPr="002D4E5D">
              <w:t>Mickiewicza 17</w:t>
            </w:r>
            <w:r>
              <w:t xml:space="preserve">, </w:t>
            </w:r>
            <w:r w:rsidRPr="002D4E5D">
              <w:t>38-450 Dukla</w:t>
            </w:r>
            <w:r>
              <w:t xml:space="preserve">, woj. </w:t>
            </w:r>
            <w:r w:rsidRPr="002D4E5D">
              <w:t xml:space="preserve">podkarpackie </w:t>
            </w:r>
          </w:p>
          <w:p w14:paraId="7DE2BD73" w14:textId="77777777" w:rsidR="00D30CE0" w:rsidRDefault="00D30CE0" w:rsidP="00D30CE0">
            <w:pPr>
              <w:spacing w:before="20" w:after="20"/>
              <w:jc w:val="both"/>
              <w:rPr>
                <w:rFonts w:eastAsia="Arial Unicode MS" w:cs="Arial Unicode MS"/>
                <w:b/>
                <w:i/>
                <w:kern w:val="3"/>
              </w:rPr>
            </w:pPr>
            <w:r w:rsidRPr="00D30CE0">
              <w:rPr>
                <w:rFonts w:eastAsia="Arial Unicode MS" w:cs="Arial Unicode MS"/>
                <w:kern w:val="3"/>
                <w:lang w:val="pl-PL"/>
              </w:rPr>
              <w:t>OFERTA</w:t>
            </w:r>
            <w:r>
              <w:rPr>
                <w:rFonts w:eastAsia="Arial Unicode MS" w:cs="Arial Unicode MS"/>
                <w:kern w:val="3"/>
                <w:lang w:val="pl-PL"/>
              </w:rPr>
              <w:t xml:space="preserve"> </w:t>
            </w:r>
            <w:r w:rsidRPr="00D30CE0">
              <w:rPr>
                <w:rFonts w:eastAsia="Arial Unicode MS" w:cs="Arial Unicode MS"/>
                <w:kern w:val="3"/>
                <w:lang w:val="pl-PL"/>
              </w:rPr>
              <w:t>w postępowaniu na</w:t>
            </w:r>
            <w:r>
              <w:rPr>
                <w:rFonts w:eastAsia="Arial Unicode MS" w:cs="Arial Unicode MS"/>
                <w:kern w:val="3"/>
                <w:lang w:val="pl-PL"/>
              </w:rPr>
              <w:t xml:space="preserve"> dostawy i usługi dla projektu: </w:t>
            </w:r>
            <w:r w:rsidRPr="00D30CE0">
              <w:rPr>
                <w:rFonts w:eastAsia="Arial Unicode MS" w:cs="Arial Unicode MS"/>
                <w:b/>
                <w:i/>
                <w:kern w:val="3"/>
              </w:rPr>
              <w:t>Poprawa dostępu do opieki medycznej poprzez informatyzację Medicus-Dukla Sp. z o.o.</w:t>
            </w:r>
          </w:p>
          <w:p w14:paraId="092615AB" w14:textId="34284F16" w:rsidR="00D30CE0" w:rsidRPr="00D30CE0" w:rsidRDefault="00D30CE0" w:rsidP="00D30CE0">
            <w:pPr>
              <w:spacing w:before="20" w:after="20"/>
              <w:jc w:val="both"/>
              <w:rPr>
                <w:rFonts w:eastAsia="Arial Unicode MS" w:cs="Arial Unicode MS"/>
                <w:kern w:val="3"/>
                <w:lang w:val="pl-PL"/>
              </w:rPr>
            </w:pPr>
            <w:r w:rsidRPr="00D30CE0">
              <w:rPr>
                <w:rFonts w:eastAsia="Arial Unicode MS" w:cs="Arial Unicode MS"/>
                <w:kern w:val="3"/>
                <w:lang w:val="pl-PL"/>
              </w:rPr>
              <w:t xml:space="preserve">Nie otwierać </w:t>
            </w:r>
            <w:r w:rsidR="00884F9C">
              <w:rPr>
                <w:rFonts w:eastAsia="Arial Unicode MS" w:cs="Arial Unicode MS"/>
                <w:kern w:val="3"/>
                <w:lang w:val="pl-PL"/>
              </w:rPr>
              <w:t>przed dniem 4</w:t>
            </w:r>
            <w:r w:rsidR="0059189B">
              <w:rPr>
                <w:rFonts w:eastAsia="Arial Unicode MS" w:cs="Arial Unicode MS"/>
                <w:kern w:val="3"/>
                <w:lang w:val="pl-PL"/>
              </w:rPr>
              <w:t>.11</w:t>
            </w:r>
            <w:r w:rsidR="00DA1C9D">
              <w:rPr>
                <w:rFonts w:eastAsia="Arial Unicode MS" w:cs="Arial Unicode MS"/>
                <w:kern w:val="3"/>
                <w:lang w:val="pl-PL"/>
              </w:rPr>
              <w:t xml:space="preserve">. </w:t>
            </w:r>
            <w:r w:rsidRPr="00D30CE0">
              <w:rPr>
                <w:rFonts w:eastAsia="Arial Unicode MS" w:cs="Arial Unicode MS"/>
                <w:kern w:val="3"/>
                <w:lang w:val="pl-PL"/>
              </w:rPr>
              <w:t xml:space="preserve">2020r. godz. </w:t>
            </w:r>
            <w:r w:rsidR="00DA1C9D">
              <w:rPr>
                <w:rFonts w:eastAsia="Arial Unicode MS" w:cs="Arial Unicode MS"/>
                <w:kern w:val="3"/>
                <w:lang w:val="pl-PL"/>
              </w:rPr>
              <w:t>12.00</w:t>
            </w:r>
          </w:p>
        </w:tc>
      </w:tr>
    </w:tbl>
    <w:p w14:paraId="0B3DC79D" w14:textId="7D7B49CC" w:rsidR="00D30CE0" w:rsidRPr="00FC17E1" w:rsidRDefault="00DA1C9D" w:rsidP="00301F55">
      <w:pPr>
        <w:pStyle w:val="Akapitzlist"/>
        <w:numPr>
          <w:ilvl w:val="0"/>
          <w:numId w:val="16"/>
        </w:numPr>
        <w:spacing w:before="20" w:after="20"/>
        <w:jc w:val="both"/>
        <w:rPr>
          <w:b/>
        </w:rPr>
      </w:pPr>
      <w:r>
        <w:t xml:space="preserve">Otwarcie ofert </w:t>
      </w:r>
      <w:r w:rsidR="00E03814">
        <w:t xml:space="preserve">nastąpi w miejscu realizacji projektu: </w:t>
      </w:r>
      <w:r w:rsidR="00E03814" w:rsidRPr="00FC17E1">
        <w:rPr>
          <w:b/>
        </w:rPr>
        <w:t>Dukla, ul. Trakt Węgierski 16   o godz. 12.30</w:t>
      </w:r>
      <w:r w:rsidR="00884F9C">
        <w:rPr>
          <w:b/>
        </w:rPr>
        <w:t xml:space="preserve"> w dniu 4</w:t>
      </w:r>
      <w:r w:rsidR="0059189B">
        <w:rPr>
          <w:b/>
        </w:rPr>
        <w:t>.11.2020</w:t>
      </w:r>
    </w:p>
    <w:p w14:paraId="5C97B525" w14:textId="77777777" w:rsidR="00DA1C9D" w:rsidRPr="00DA1C9D" w:rsidRDefault="00DA1C9D" w:rsidP="00301F55">
      <w:pPr>
        <w:pStyle w:val="Akapitzlist"/>
        <w:numPr>
          <w:ilvl w:val="0"/>
          <w:numId w:val="16"/>
        </w:numPr>
        <w:spacing w:before="20" w:after="20"/>
        <w:jc w:val="both"/>
        <w:rPr>
          <w:bCs/>
        </w:rPr>
      </w:pPr>
      <w:r>
        <w:t xml:space="preserve"> </w:t>
      </w:r>
      <w:r w:rsidRPr="00DA1C9D">
        <w:rPr>
          <w:bCs/>
        </w:rPr>
        <w:t xml:space="preserve">Wykonawca może wprowadzić zmiany do złożonej oferty, pod warunkiem, </w:t>
      </w:r>
      <w:r w:rsidRPr="00DA1C9D">
        <w:rPr>
          <w:bCs/>
        </w:rPr>
        <w:br/>
        <w:t xml:space="preserve">że zamawiający otrzyma pisemne zawiadomienie o wprowadzeniu zmian do oferty przed upływem terminu składania ofert. Powiadomienie o wprowadzeniu zmian musi być złożone według takich samych zasad, jak składana oferta, </w:t>
      </w:r>
      <w:r w:rsidRPr="00DA1C9D">
        <w:rPr>
          <w:bCs/>
        </w:rPr>
        <w:br/>
        <w:t>w kopercie oznaczonej jak w pkt. 9.13 z dodatkowym oznaczeniem „ZMIANA”.</w:t>
      </w:r>
    </w:p>
    <w:p w14:paraId="19299306" w14:textId="730BA067" w:rsidR="00DA1C9D" w:rsidRPr="00024BCB" w:rsidRDefault="00DA1C9D" w:rsidP="00301F55">
      <w:pPr>
        <w:pStyle w:val="Akapitzlist"/>
        <w:numPr>
          <w:ilvl w:val="0"/>
          <w:numId w:val="16"/>
        </w:numPr>
        <w:spacing w:before="20" w:after="20"/>
        <w:jc w:val="both"/>
      </w:pPr>
      <w:r w:rsidRPr="00DA1C9D">
        <w:rPr>
          <w:bCs/>
        </w:rPr>
        <w:t xml:space="preserve">Wykonawca może przed upływem terminu składania ofert wycofać ofertę, poprzez złożenie pisemnego powiadomienia podpisanego przez osobę (osoby) uprawnioną do reprezentowania Wykonawcy. </w:t>
      </w:r>
    </w:p>
    <w:p w14:paraId="4A1A958C" w14:textId="0E920B6C" w:rsidR="00024BCB" w:rsidRDefault="00024BCB" w:rsidP="00301F55">
      <w:pPr>
        <w:pStyle w:val="Akapitzlist"/>
        <w:numPr>
          <w:ilvl w:val="0"/>
          <w:numId w:val="9"/>
        </w:numPr>
        <w:spacing w:before="20" w:after="20"/>
        <w:jc w:val="both"/>
      </w:pPr>
      <w:r>
        <w:t>OCENA OFERT, OGŁOSZENIE WYNIKÓW I UDZIELENIE ZAMÓWIENIA</w:t>
      </w:r>
    </w:p>
    <w:p w14:paraId="0B504F2E" w14:textId="77777777" w:rsidR="00024BCB" w:rsidRPr="00024BCB" w:rsidRDefault="00024BCB" w:rsidP="00024BCB">
      <w:pPr>
        <w:spacing w:before="20" w:after="20"/>
        <w:ind w:left="720"/>
        <w:jc w:val="both"/>
        <w:rPr>
          <w:lang w:val="pl-PL"/>
        </w:rPr>
      </w:pPr>
      <w:r w:rsidRPr="00024BCB">
        <w:rPr>
          <w:b/>
          <w:lang w:val="pl-PL"/>
        </w:rPr>
        <w:t>Zamawiający odrzuci ofertę, jeżeli:</w:t>
      </w:r>
    </w:p>
    <w:p w14:paraId="22FA4725" w14:textId="77777777" w:rsidR="00024BCB" w:rsidRPr="00024BCB" w:rsidRDefault="00024BCB" w:rsidP="00301F55">
      <w:pPr>
        <w:numPr>
          <w:ilvl w:val="1"/>
          <w:numId w:val="28"/>
        </w:numPr>
        <w:spacing w:before="20" w:after="20"/>
        <w:jc w:val="both"/>
        <w:rPr>
          <w:lang w:val="pl-PL"/>
        </w:rPr>
      </w:pPr>
      <w:r w:rsidRPr="00024BCB">
        <w:rPr>
          <w:lang w:val="pl-PL"/>
        </w:rPr>
        <w:t xml:space="preserve">będzie złożona w niewłaściwej formie; </w:t>
      </w:r>
    </w:p>
    <w:p w14:paraId="76880917" w14:textId="2411414C" w:rsidR="00024BCB" w:rsidRPr="00024BCB" w:rsidRDefault="00024BCB" w:rsidP="00301F55">
      <w:pPr>
        <w:numPr>
          <w:ilvl w:val="1"/>
          <w:numId w:val="28"/>
        </w:numPr>
        <w:spacing w:before="20" w:after="20"/>
        <w:jc w:val="both"/>
        <w:rPr>
          <w:lang w:val="pl-PL"/>
        </w:rPr>
      </w:pPr>
      <w:r w:rsidRPr="00024BCB">
        <w:rPr>
          <w:lang w:val="pl-PL"/>
        </w:rPr>
        <w:t>jej treść nie będzie odpowiadała treści zapytania ofert</w:t>
      </w:r>
      <w:r w:rsidR="00BB27CC">
        <w:rPr>
          <w:lang w:val="pl-PL"/>
        </w:rPr>
        <w:t>owego,</w:t>
      </w:r>
      <w:r w:rsidRPr="00024BCB">
        <w:rPr>
          <w:lang w:val="pl-PL"/>
        </w:rPr>
        <w:t>;</w:t>
      </w:r>
    </w:p>
    <w:p w14:paraId="5BD1AF77" w14:textId="13E8DFFC" w:rsidR="00024BCB" w:rsidRPr="00024BCB" w:rsidRDefault="00BB27CC" w:rsidP="00301F55">
      <w:pPr>
        <w:numPr>
          <w:ilvl w:val="1"/>
          <w:numId w:val="28"/>
        </w:numPr>
        <w:spacing w:before="20" w:after="20"/>
        <w:jc w:val="both"/>
        <w:rPr>
          <w:lang w:val="pl-PL"/>
        </w:rPr>
      </w:pPr>
      <w:r>
        <w:rPr>
          <w:lang w:val="pl-PL"/>
        </w:rPr>
        <w:t xml:space="preserve"> nie będzie spełniała</w:t>
      </w:r>
      <w:r w:rsidR="00024BCB" w:rsidRPr="00024BCB">
        <w:rPr>
          <w:lang w:val="pl-PL"/>
        </w:rPr>
        <w:t xml:space="preserve"> wymogów brzegowych umożliwiających dofinansowanie realizacji projektu określonych w dokumentach programowych;</w:t>
      </w:r>
    </w:p>
    <w:p w14:paraId="164548AB" w14:textId="77777777" w:rsidR="00024BCB" w:rsidRPr="00024BCB" w:rsidRDefault="00024BCB" w:rsidP="00301F55">
      <w:pPr>
        <w:numPr>
          <w:ilvl w:val="1"/>
          <w:numId w:val="28"/>
        </w:numPr>
        <w:spacing w:before="20" w:after="20"/>
        <w:jc w:val="both"/>
        <w:rPr>
          <w:lang w:val="pl-PL"/>
        </w:rPr>
      </w:pPr>
      <w:r w:rsidRPr="00024BCB">
        <w:rPr>
          <w:lang w:val="pl-PL"/>
        </w:rPr>
        <w:t>jej złożenie stanowi czyn nieuczciwej konkurencji w rozumieniu przepisów o zwalczaniu nieuczciwej konkurencji;</w:t>
      </w:r>
    </w:p>
    <w:p w14:paraId="7B0172D4" w14:textId="77777777" w:rsidR="00024BCB" w:rsidRPr="00024BCB" w:rsidRDefault="00024BCB" w:rsidP="00301F55">
      <w:pPr>
        <w:numPr>
          <w:ilvl w:val="1"/>
          <w:numId w:val="28"/>
        </w:numPr>
        <w:spacing w:before="20" w:after="20"/>
        <w:jc w:val="both"/>
        <w:rPr>
          <w:lang w:val="pl-PL"/>
        </w:rPr>
      </w:pPr>
      <w:r w:rsidRPr="00024BCB">
        <w:rPr>
          <w:lang w:val="pl-PL"/>
        </w:rPr>
        <w:t>zawiera rażąco niską cenę w stosunku do przedmiotu zamówienia;</w:t>
      </w:r>
    </w:p>
    <w:p w14:paraId="019F1D64" w14:textId="77777777" w:rsidR="00024BCB" w:rsidRPr="00024BCB" w:rsidRDefault="00024BCB" w:rsidP="00301F55">
      <w:pPr>
        <w:numPr>
          <w:ilvl w:val="1"/>
          <w:numId w:val="28"/>
        </w:numPr>
        <w:spacing w:before="20" w:after="20"/>
        <w:jc w:val="both"/>
        <w:rPr>
          <w:lang w:val="pl-PL"/>
        </w:rPr>
      </w:pPr>
      <w:r w:rsidRPr="00024BCB">
        <w:rPr>
          <w:lang w:val="pl-PL"/>
        </w:rPr>
        <w:lastRenderedPageBreak/>
        <w:t>została złożona przez wykonawcę wykluczonego z udziału w postępowaniu o udzielenie zamówienia;</w:t>
      </w:r>
    </w:p>
    <w:p w14:paraId="503727DF" w14:textId="67E590B9" w:rsidR="00024BCB" w:rsidRPr="00024BCB" w:rsidRDefault="00024BCB" w:rsidP="00301F55">
      <w:pPr>
        <w:numPr>
          <w:ilvl w:val="1"/>
          <w:numId w:val="28"/>
        </w:numPr>
        <w:spacing w:before="20" w:after="20"/>
        <w:jc w:val="both"/>
        <w:rPr>
          <w:lang w:val="pl-PL"/>
        </w:rPr>
      </w:pPr>
      <w:r w:rsidRPr="00024BCB">
        <w:rPr>
          <w:lang w:val="pl-PL"/>
        </w:rPr>
        <w:t>zawiera błędy w obliczeniu ceny</w:t>
      </w:r>
      <w:r w:rsidR="00BB27CC">
        <w:rPr>
          <w:lang w:val="pl-PL"/>
        </w:rPr>
        <w:t xml:space="preserve"> uniemożliwiające jej ocenę</w:t>
      </w:r>
      <w:r w:rsidRPr="00024BCB">
        <w:rPr>
          <w:lang w:val="pl-PL"/>
        </w:rPr>
        <w:t>;</w:t>
      </w:r>
    </w:p>
    <w:p w14:paraId="6F0165BC" w14:textId="3046D2D2" w:rsidR="00024BCB" w:rsidRPr="00024BCB" w:rsidRDefault="00024BCB" w:rsidP="00301F55">
      <w:pPr>
        <w:numPr>
          <w:ilvl w:val="1"/>
          <w:numId w:val="28"/>
        </w:numPr>
        <w:spacing w:before="20" w:after="20"/>
        <w:jc w:val="both"/>
        <w:rPr>
          <w:lang w:val="pl-PL"/>
        </w:rPr>
      </w:pPr>
      <w:r w:rsidRPr="00024BCB">
        <w:rPr>
          <w:lang w:val="pl-PL"/>
        </w:rPr>
        <w:t xml:space="preserve">Wykonawca w terminie 3 dni od dnia doręczenia zawiadomienia nie zgodził się </w:t>
      </w:r>
      <w:r>
        <w:rPr>
          <w:lang w:val="pl-PL"/>
        </w:rPr>
        <w:t>na poprawienie omyłki</w:t>
      </w:r>
      <w:r w:rsidRPr="00024BCB">
        <w:rPr>
          <w:lang w:val="pl-PL"/>
        </w:rPr>
        <w:t>;</w:t>
      </w:r>
    </w:p>
    <w:p w14:paraId="23A8CCCB" w14:textId="4158B709" w:rsidR="00024BCB" w:rsidRPr="00024BCB" w:rsidRDefault="00024BCB" w:rsidP="00301F55">
      <w:pPr>
        <w:numPr>
          <w:ilvl w:val="1"/>
          <w:numId w:val="28"/>
        </w:numPr>
        <w:spacing w:before="20" w:after="20"/>
        <w:jc w:val="both"/>
        <w:rPr>
          <w:lang w:val="pl-PL"/>
        </w:rPr>
      </w:pPr>
      <w:r w:rsidRPr="00024BCB">
        <w:rPr>
          <w:lang w:val="pl-PL"/>
        </w:rPr>
        <w:t>Wykonawca nie</w:t>
      </w:r>
      <w:r>
        <w:rPr>
          <w:lang w:val="pl-PL"/>
        </w:rPr>
        <w:t xml:space="preserve"> wyraził zgody</w:t>
      </w:r>
      <w:r w:rsidRPr="00024BCB">
        <w:rPr>
          <w:lang w:val="pl-PL"/>
        </w:rPr>
        <w:t xml:space="preserve"> na przedłużenie terminu związania ofertą;</w:t>
      </w:r>
    </w:p>
    <w:p w14:paraId="1DC54604" w14:textId="77777777" w:rsidR="00024BCB" w:rsidRPr="00024BCB" w:rsidRDefault="00024BCB" w:rsidP="00301F55">
      <w:pPr>
        <w:numPr>
          <w:ilvl w:val="1"/>
          <w:numId w:val="28"/>
        </w:numPr>
        <w:spacing w:before="20" w:after="20"/>
        <w:jc w:val="both"/>
        <w:rPr>
          <w:lang w:val="pl-PL"/>
        </w:rPr>
      </w:pPr>
      <w:r w:rsidRPr="00024BCB">
        <w:rPr>
          <w:lang w:val="pl-PL"/>
        </w:rPr>
        <w:t>jej przyjęcie naruszałoby bezpieczeństwo publiczne lub istotny interes bezpieczeństwa państwa, a tego bezpieczeństwa lub interesu nie można zagwarantować w inny sposób.</w:t>
      </w:r>
    </w:p>
    <w:p w14:paraId="341BB8C2" w14:textId="77777777" w:rsidR="00024BCB" w:rsidRPr="00024BCB" w:rsidRDefault="00024BCB" w:rsidP="00301F55">
      <w:pPr>
        <w:numPr>
          <w:ilvl w:val="1"/>
          <w:numId w:val="28"/>
        </w:numPr>
        <w:spacing w:before="20" w:after="20"/>
        <w:jc w:val="both"/>
        <w:rPr>
          <w:lang w:val="pl-PL"/>
        </w:rPr>
      </w:pPr>
      <w:r w:rsidRPr="00024BCB">
        <w:rPr>
          <w:lang w:val="pl-PL"/>
        </w:rPr>
        <w:t>jest nieważna na podstawie odrębnych przepisów,</w:t>
      </w:r>
    </w:p>
    <w:p w14:paraId="268BB1E3" w14:textId="77777777" w:rsidR="00024BCB" w:rsidRPr="00024BCB" w:rsidRDefault="00024BCB" w:rsidP="00301F55">
      <w:pPr>
        <w:numPr>
          <w:ilvl w:val="1"/>
          <w:numId w:val="28"/>
        </w:numPr>
        <w:spacing w:before="20" w:after="20"/>
        <w:jc w:val="both"/>
        <w:rPr>
          <w:lang w:val="pl-PL"/>
        </w:rPr>
      </w:pPr>
      <w:r w:rsidRPr="00024BCB">
        <w:rPr>
          <w:lang w:val="pl-PL"/>
        </w:rPr>
        <w:t>wadium nie zostało wniesione lub zostało wniesione w sposób nieprawidłowy, jeżeli zamawiający żądał wniesienia wadium</w:t>
      </w:r>
      <w:r w:rsidRPr="00024BCB">
        <w:rPr>
          <w:i/>
          <w:lang w:val="pl-PL"/>
        </w:rPr>
        <w:t>.</w:t>
      </w:r>
    </w:p>
    <w:p w14:paraId="5F46BC5E" w14:textId="0C61E0DC" w:rsidR="00024BCB" w:rsidRPr="00024BCB" w:rsidRDefault="00024BCB" w:rsidP="00CF62C0">
      <w:pPr>
        <w:spacing w:before="20" w:after="20"/>
        <w:ind w:left="720"/>
        <w:jc w:val="both"/>
        <w:rPr>
          <w:lang w:val="pl-PL"/>
        </w:rPr>
      </w:pPr>
      <w:r w:rsidRPr="00024BCB">
        <w:rPr>
          <w:lang w:val="pl-PL"/>
        </w:rPr>
        <w:t>Zamawiający może wezwać Wykonawcę do wyjaśnienia treści złożonej oferty, jednak wyjaśnienia nie mogą prowadzić do negocjacji lub zmiany treści oferty.</w:t>
      </w:r>
      <w:r w:rsidR="00CF62C0">
        <w:rPr>
          <w:lang w:val="pl-PL"/>
        </w:rPr>
        <w:t xml:space="preserve"> </w:t>
      </w:r>
      <w:r w:rsidRPr="00024BCB">
        <w:rPr>
          <w:lang w:val="pl-PL"/>
        </w:rPr>
        <w:t xml:space="preserve">W toku badania i oceny ofert Zamawiający może żądać od Wykonawców uzupełnień i wyjaśnień dokumentów potwierdzających warunki udziału w postępowaniu i brak podstaw wykluczenia (jednokrotnie). Może również poprawić oczywiste omyłki pisarskie i rachunkowe. </w:t>
      </w:r>
    </w:p>
    <w:p w14:paraId="37B5474D" w14:textId="77777777" w:rsidR="00024BCB" w:rsidRPr="00024BCB" w:rsidRDefault="00024BCB" w:rsidP="00CF62C0">
      <w:pPr>
        <w:spacing w:before="20" w:after="20"/>
        <w:ind w:left="720"/>
        <w:jc w:val="both"/>
        <w:rPr>
          <w:lang w:val="pl-PL"/>
        </w:rPr>
      </w:pPr>
      <w:r w:rsidRPr="00024BCB">
        <w:rPr>
          <w:lang w:val="pl-PL"/>
        </w:rPr>
        <w:t>Zamawiający zastrzega sobie prawo sprawdzania w toku oceny oferty wiarygodności przedstawionych przez Wykonawców dokumentów, oświadczeń, wykazów, danych i informacji.</w:t>
      </w:r>
    </w:p>
    <w:p w14:paraId="407D370E" w14:textId="77777777" w:rsidR="00024BCB" w:rsidRPr="00024BCB" w:rsidRDefault="00024BCB" w:rsidP="00CF62C0">
      <w:pPr>
        <w:spacing w:before="20" w:after="20"/>
        <w:ind w:left="720"/>
        <w:jc w:val="both"/>
        <w:rPr>
          <w:lang w:val="pl-PL"/>
        </w:rPr>
      </w:pPr>
      <w:r w:rsidRPr="00024BCB">
        <w:rPr>
          <w:bCs/>
          <w:lang w:val="pl-PL"/>
        </w:rPr>
        <w:t>W przypadku uzyskania przez dwóch lub więcej Wykonawców takiej samej liczby punktów, decyduje niższa cena.</w:t>
      </w:r>
    </w:p>
    <w:p w14:paraId="431F5E29" w14:textId="7A807CD6" w:rsidR="00024BCB" w:rsidRPr="00024BCB" w:rsidRDefault="00024BCB" w:rsidP="00CF62C0">
      <w:pPr>
        <w:spacing w:before="20" w:after="20"/>
        <w:ind w:left="720"/>
        <w:jc w:val="both"/>
        <w:rPr>
          <w:bCs/>
          <w:lang w:val="pl-PL"/>
        </w:rPr>
      </w:pPr>
      <w:r w:rsidRPr="00024BCB">
        <w:rPr>
          <w:lang w:val="pl-PL"/>
        </w:rPr>
        <w:t xml:space="preserve">Zamawiający udzieli zamówienia Wykonawcy, którego oferta została wybrana jako najkorzystniejsza. Wykonawcy, którzy złożą oferty zostaną zawiadomieni o wynikach postępowania w formie elektronicznej na adres e-mail wskazany w ofercie (a w przypadku jego braku na fax lub adres pocztowy). Informacja o wynikach postępowania zostanie opublikowana na stronie </w:t>
      </w:r>
      <w:r w:rsidRPr="00024BCB">
        <w:rPr>
          <w:bCs/>
          <w:lang w:val="pl-PL"/>
        </w:rPr>
        <w:t xml:space="preserve">internetowej wskazanej w komunikacie ministra właściwego ds. rozwoju, przeznaczona do umieszczania zapytań ofertowych tj.: </w:t>
      </w:r>
      <w:r w:rsidRPr="00024BCB">
        <w:rPr>
          <w:u w:val="single"/>
          <w:lang w:val="pl-PL"/>
        </w:rPr>
        <w:t>https://bazakonkurencyjnosci.funduszeeuropejskie.gov.pl</w:t>
      </w:r>
    </w:p>
    <w:p w14:paraId="256C1BF8" w14:textId="77777777" w:rsidR="00024BCB" w:rsidRDefault="00024BCB" w:rsidP="00CF62C0">
      <w:pPr>
        <w:spacing w:before="20" w:after="20"/>
        <w:ind w:left="720"/>
        <w:jc w:val="both"/>
        <w:rPr>
          <w:b/>
          <w:lang w:val="pl-PL"/>
        </w:rPr>
      </w:pPr>
      <w:r w:rsidRPr="00024BCB">
        <w:rPr>
          <w:b/>
          <w:lang w:val="pl-PL"/>
        </w:rPr>
        <w:t xml:space="preserve">Zamawiający zastrzega sobie możliwość unieważnienia postępowania </w:t>
      </w:r>
      <w:r w:rsidRPr="00024BCB">
        <w:rPr>
          <w:b/>
          <w:lang w:val="pl-PL"/>
        </w:rPr>
        <w:br/>
        <w:t>w przypadkach uzasadnionych, w szczególności, jeżeli najkorzystniejsza oferta przekroczy cenę zakontraktowaną w budżecie projektu lub w przypadku nieotrzymania wsparcia w ramach działania 2.1 Regionalnego Programu Operacyjnego Województwa Podkarpackiego.</w:t>
      </w:r>
    </w:p>
    <w:p w14:paraId="21FC03FB" w14:textId="77777777" w:rsidR="00CF62C0" w:rsidRPr="00024BCB" w:rsidRDefault="00CF62C0" w:rsidP="00CF62C0">
      <w:pPr>
        <w:spacing w:before="20" w:after="20"/>
        <w:ind w:left="720"/>
        <w:jc w:val="both"/>
        <w:rPr>
          <w:b/>
          <w:lang w:val="pl-PL"/>
        </w:rPr>
      </w:pPr>
    </w:p>
    <w:p w14:paraId="6B240D9A" w14:textId="77777777" w:rsidR="008C34A4" w:rsidRDefault="000C7785" w:rsidP="00301F55">
      <w:pPr>
        <w:pStyle w:val="Akapitzlist"/>
        <w:numPr>
          <w:ilvl w:val="0"/>
          <w:numId w:val="9"/>
        </w:numPr>
        <w:spacing w:before="20" w:after="20"/>
        <w:rPr>
          <w:rStyle w:val="bardzowazneinofmracje"/>
          <w:b/>
          <w:bCs/>
        </w:rPr>
      </w:pPr>
      <w:r>
        <w:rPr>
          <w:rStyle w:val="bardzowazneinofmracje"/>
          <w:b/>
          <w:bCs/>
        </w:rPr>
        <w:t>Dodatkowe informacje</w:t>
      </w:r>
    </w:p>
    <w:p w14:paraId="612ACE7F" w14:textId="77777777" w:rsidR="008C34A4" w:rsidRDefault="008C34A4">
      <w:pPr>
        <w:pStyle w:val="Akapitzlist"/>
        <w:spacing w:before="20" w:after="20"/>
        <w:ind w:left="0"/>
        <w:rPr>
          <w:b/>
          <w:bCs/>
        </w:rPr>
      </w:pPr>
    </w:p>
    <w:p w14:paraId="4240BA39" w14:textId="7DCB0999" w:rsidR="008C34A4" w:rsidRDefault="00827114" w:rsidP="00301F55">
      <w:pPr>
        <w:pStyle w:val="Standard"/>
        <w:numPr>
          <w:ilvl w:val="0"/>
          <w:numId w:val="17"/>
        </w:numPr>
        <w:spacing w:before="20" w:after="20"/>
        <w:jc w:val="both"/>
      </w:pPr>
      <w:r>
        <w:t xml:space="preserve">Zamawiający </w:t>
      </w:r>
      <w:r w:rsidR="002A7882">
        <w:t>nie dopuszcza składania</w:t>
      </w:r>
      <w:r w:rsidR="000C7785">
        <w:t xml:space="preserve"> ofert częściowych </w:t>
      </w:r>
      <w:r w:rsidR="00BB27CC">
        <w:t>ani</w:t>
      </w:r>
      <w:r>
        <w:t xml:space="preserve"> wariantowych</w:t>
      </w:r>
      <w:r w:rsidR="00B53D04">
        <w:t>.  R</w:t>
      </w:r>
      <w:r w:rsidR="00B53D04">
        <w:rPr>
          <w:lang w:val="en-US"/>
        </w:rPr>
        <w:t xml:space="preserve">ezygnacja </w:t>
      </w:r>
      <w:r w:rsidR="00B53D04" w:rsidRPr="00B53D04">
        <w:rPr>
          <w:lang w:val="en-US"/>
        </w:rPr>
        <w:t>z dopuszczenia możliwości składania ofer</w:t>
      </w:r>
      <w:r w:rsidR="00B53D04">
        <w:rPr>
          <w:lang w:val="en-US"/>
        </w:rPr>
        <w:t>t częściowych wynika z nadmiernych trudności, które powstałyby w związku z koniecznością integracji systemu. K</w:t>
      </w:r>
      <w:r w:rsidR="00B53D04" w:rsidRPr="00B53D04">
        <w:rPr>
          <w:lang w:val="en-US"/>
        </w:rPr>
        <w:t xml:space="preserve">oszty </w:t>
      </w:r>
      <w:r w:rsidR="00B53D04">
        <w:rPr>
          <w:lang w:val="en-US"/>
        </w:rPr>
        <w:t xml:space="preserve">z tego wynikłe </w:t>
      </w:r>
      <w:r w:rsidR="00B53D04" w:rsidRPr="00B53D04">
        <w:rPr>
          <w:lang w:val="en-US"/>
        </w:rPr>
        <w:t>o</w:t>
      </w:r>
      <w:r w:rsidR="00B53D04">
        <w:rPr>
          <w:lang w:val="en-US"/>
        </w:rPr>
        <w:t>raz brak koordynacji, skutkowałyby</w:t>
      </w:r>
      <w:r w:rsidR="00B53D04" w:rsidRPr="00B53D04">
        <w:rPr>
          <w:lang w:val="en-US"/>
        </w:rPr>
        <w:t xml:space="preserve"> groźbą nieprawidłowej realizacji zamówienia</w:t>
      </w:r>
      <w:r w:rsidR="00B53D04">
        <w:rPr>
          <w:lang w:val="en-US"/>
        </w:rPr>
        <w:t xml:space="preserve"> i w efekcie całego projektu</w:t>
      </w:r>
      <w:r w:rsidR="00884F9C">
        <w:rPr>
          <w:lang w:val="en-US"/>
        </w:rPr>
        <w:t>. Oferta musi spełniać w stopniu minimalnym wymagania opisane w zamieszczonej Koncepcji Technicznej</w:t>
      </w:r>
    </w:p>
    <w:p w14:paraId="4834FF9D" w14:textId="77777777" w:rsidR="008C34A4" w:rsidRDefault="000C7785" w:rsidP="00301F55">
      <w:pPr>
        <w:pStyle w:val="Standard"/>
        <w:numPr>
          <w:ilvl w:val="0"/>
          <w:numId w:val="17"/>
        </w:numPr>
        <w:spacing w:before="20" w:after="20"/>
        <w:jc w:val="both"/>
      </w:pPr>
      <w:r>
        <w:lastRenderedPageBreak/>
        <w:t>W przypadku braku spełnienia przez wykonawcę warunk</w:t>
      </w:r>
      <w:r>
        <w:rPr>
          <w:lang w:val="es-ES_tradnl"/>
        </w:rPr>
        <w:t>ó</w:t>
      </w:r>
      <w:r>
        <w:t>w zawartych w zapytaniu ofertowym, oferta nie będzie brana pod uwagę podczas wyboru dokonywanego przez ogłaszającego.</w:t>
      </w:r>
    </w:p>
    <w:p w14:paraId="343EFAE2" w14:textId="0F7C8D65" w:rsidR="008C34A4" w:rsidRDefault="000C7785" w:rsidP="00301F55">
      <w:pPr>
        <w:pStyle w:val="Standard"/>
        <w:numPr>
          <w:ilvl w:val="0"/>
          <w:numId w:val="17"/>
        </w:numPr>
        <w:spacing w:before="20" w:after="20"/>
        <w:jc w:val="both"/>
      </w:pPr>
      <w:r>
        <w:t>Zamawiający zastrzega sobie prawo do przedłużenia terminu składania ofert</w:t>
      </w:r>
      <w:r w:rsidR="00BD3F88">
        <w:t xml:space="preserve"> lub jego unieważnienia</w:t>
      </w:r>
      <w:r>
        <w:t>.</w:t>
      </w:r>
    </w:p>
    <w:p w14:paraId="6F2B8990" w14:textId="1C19B02B" w:rsidR="008C34A4" w:rsidRDefault="000C7785" w:rsidP="00301F55">
      <w:pPr>
        <w:pStyle w:val="Standard"/>
        <w:numPr>
          <w:ilvl w:val="0"/>
          <w:numId w:val="17"/>
        </w:numPr>
        <w:spacing w:before="20" w:after="20"/>
        <w:jc w:val="both"/>
      </w:pPr>
      <w:r>
        <w:t>Zamawiający zastrzega sobie prawo do swobodnego wyboru oferty w oparciu o kryteria zawarte w zapytaniu ofertowym, niedokonania wyboru żadnej oferty i zamknięcia akcji ofertowej bez podania przyczyny, odwołania akcji ofertowej przed upływem terminu do składania ofert albo przed otwarciem ofert z podaniem przyczyny,</w:t>
      </w:r>
      <w:r w:rsidR="001E3783">
        <w:t xml:space="preserve"> składania dodatkowych zapytań </w:t>
      </w:r>
      <w:r>
        <w:t xml:space="preserve">wybranym wykonawcom oraz próśb o wyjaśnienia treści złożonych ofert, a także unieważnienia akcji ofertowej z podaniem przyczyny. </w:t>
      </w:r>
    </w:p>
    <w:p w14:paraId="744954DE" w14:textId="42A55877" w:rsidR="008C34A4" w:rsidRDefault="000C7785" w:rsidP="00301F55">
      <w:pPr>
        <w:pStyle w:val="Standard"/>
        <w:numPr>
          <w:ilvl w:val="0"/>
          <w:numId w:val="17"/>
        </w:numPr>
        <w:spacing w:before="20" w:after="20"/>
        <w:jc w:val="both"/>
      </w:pPr>
      <w:r>
        <w:t>Wyb</w:t>
      </w:r>
      <w:r>
        <w:rPr>
          <w:lang w:val="es-ES_tradnl"/>
        </w:rPr>
        <w:t>ó</w:t>
      </w:r>
      <w:r>
        <w:t>r</w:t>
      </w:r>
      <w:r>
        <w:rPr>
          <w:rStyle w:val="bardzowazneinofmracje"/>
          <w:lang w:val="pt-PT"/>
        </w:rPr>
        <w:t xml:space="preserve"> ofert</w:t>
      </w:r>
      <w:r>
        <w:t>y nastąpi poprzez umieszczenie info</w:t>
      </w:r>
      <w:r w:rsidR="0059516D">
        <w:t xml:space="preserve">rmacji na stronie internetowej </w:t>
      </w:r>
      <w:hyperlink r:id="rId8" w:history="1">
        <w:r w:rsidR="002D4E5D" w:rsidRPr="00586582">
          <w:rPr>
            <w:rStyle w:val="Hipercze"/>
            <w:lang w:val="pt-PT"/>
          </w:rPr>
          <w:t>https://bazakonkurencyjnosci.gov.pl</w:t>
        </w:r>
      </w:hyperlink>
      <w:r w:rsidR="002D4E5D">
        <w:rPr>
          <w:rStyle w:val="bardzowazneinofmracje"/>
          <w:lang w:val="pt-PT"/>
        </w:rPr>
        <w:t xml:space="preserve"> oraz na stronie zamawiającego </w:t>
      </w:r>
    </w:p>
    <w:p w14:paraId="164BC4EC" w14:textId="67E5C556" w:rsidR="00E5177F" w:rsidRPr="00E5177F" w:rsidRDefault="000C7785" w:rsidP="00301F55">
      <w:pPr>
        <w:pStyle w:val="Standard"/>
        <w:numPr>
          <w:ilvl w:val="0"/>
          <w:numId w:val="17"/>
        </w:numPr>
        <w:spacing w:before="20" w:after="20"/>
        <w:jc w:val="both"/>
        <w:rPr>
          <w:sz w:val="22"/>
          <w:szCs w:val="22"/>
        </w:rPr>
      </w:pPr>
      <w:r>
        <w:t>Zamawiający zastrzega, że wyb</w:t>
      </w:r>
      <w:r w:rsidRPr="00E5177F">
        <w:rPr>
          <w:lang w:val="es-ES_tradnl"/>
        </w:rPr>
        <w:t>ó</w:t>
      </w:r>
      <w:r>
        <w:t>r oferty nie stanowi zaw</w:t>
      </w:r>
      <w:r w:rsidR="00827114">
        <w:t>arcia umowy na realizację dostawy</w:t>
      </w:r>
      <w:r>
        <w:t>.  Wykonawca jest zobowiązany do podpisania umowy w wypadku wyboru jego oferty. Realizacja przedmiotu zam</w:t>
      </w:r>
      <w:r w:rsidRPr="00E5177F">
        <w:rPr>
          <w:rStyle w:val="bardzowazneinofmracje"/>
          <w:lang w:val="es-ES_tradnl"/>
        </w:rPr>
        <w:t>ó</w:t>
      </w:r>
      <w:r>
        <w:t>wienia nastąpi po zawarciu umowy w formie pisemnej.</w:t>
      </w:r>
      <w:r w:rsidR="00E5177F">
        <w:t xml:space="preserve"> </w:t>
      </w:r>
    </w:p>
    <w:p w14:paraId="1580EECD" w14:textId="73CE485B" w:rsidR="00E5177F" w:rsidRPr="00E5177F" w:rsidRDefault="00E5177F" w:rsidP="00301F55">
      <w:pPr>
        <w:pStyle w:val="Standard"/>
        <w:numPr>
          <w:ilvl w:val="0"/>
          <w:numId w:val="17"/>
        </w:numPr>
        <w:spacing w:before="20" w:after="20"/>
        <w:jc w:val="both"/>
        <w:rPr>
          <w:sz w:val="22"/>
          <w:szCs w:val="22"/>
        </w:rPr>
      </w:pPr>
      <w:r w:rsidRPr="00E5177F">
        <w:rPr>
          <w:sz w:val="22"/>
          <w:szCs w:val="22"/>
        </w:rPr>
        <w:t xml:space="preserve">Realizacja przedmiotu zamówienia jest uzależniona od uzyskania finansowania Projektu </w:t>
      </w:r>
    </w:p>
    <w:p w14:paraId="525B9985" w14:textId="77777777" w:rsidR="00E5177F" w:rsidRDefault="00E5177F" w:rsidP="00E5177F">
      <w:pPr>
        <w:pStyle w:val="Standard"/>
        <w:spacing w:before="20" w:after="20"/>
        <w:ind w:left="1440"/>
        <w:jc w:val="both"/>
      </w:pPr>
    </w:p>
    <w:p w14:paraId="0324F85F" w14:textId="77777777" w:rsidR="008C34A4" w:rsidRDefault="000C7785" w:rsidP="00301F55">
      <w:pPr>
        <w:pStyle w:val="Akapitzlist"/>
        <w:numPr>
          <w:ilvl w:val="0"/>
          <w:numId w:val="9"/>
        </w:numPr>
        <w:spacing w:before="20" w:after="20"/>
        <w:rPr>
          <w:rStyle w:val="bardzowazneinofmracje"/>
          <w:b/>
          <w:bCs/>
        </w:rPr>
      </w:pPr>
      <w:r>
        <w:rPr>
          <w:rStyle w:val="bardzowazneinofmracje"/>
          <w:b/>
          <w:bCs/>
        </w:rPr>
        <w:t>Kryteria oceny ofert</w:t>
      </w:r>
    </w:p>
    <w:p w14:paraId="3C5910AE" w14:textId="77777777" w:rsidR="008C34A4" w:rsidRDefault="008C34A4">
      <w:pPr>
        <w:pStyle w:val="Akapitzlist"/>
        <w:spacing w:before="20" w:after="20"/>
        <w:ind w:left="0"/>
        <w:jc w:val="both"/>
      </w:pPr>
    </w:p>
    <w:p w14:paraId="14A348A9" w14:textId="77777777" w:rsidR="00DA1C9D" w:rsidRDefault="00DA1C9D" w:rsidP="00301F55">
      <w:pPr>
        <w:pStyle w:val="Akapitzlist"/>
        <w:numPr>
          <w:ilvl w:val="0"/>
          <w:numId w:val="18"/>
        </w:numPr>
        <w:spacing w:after="160" w:line="259" w:lineRule="auto"/>
      </w:pPr>
      <w:r>
        <w:t>OPIS SPOSOBU OBLICZANIA CENY.</w:t>
      </w:r>
    </w:p>
    <w:p w14:paraId="5710AE54" w14:textId="271DC970" w:rsidR="00D060A1" w:rsidRDefault="00D060A1" w:rsidP="00301F55">
      <w:pPr>
        <w:pStyle w:val="Akapitzlist"/>
        <w:widowControl w:val="0"/>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jc w:val="both"/>
        <w:outlineLvl w:val="3"/>
        <w:rPr>
          <w:rFonts w:ascii="Cambria" w:hAnsi="Cambria" w:cs="Arial"/>
          <w:bCs/>
        </w:rPr>
      </w:pPr>
      <w:r w:rsidRPr="001B3E77">
        <w:rPr>
          <w:rFonts w:ascii="Cambria" w:hAnsi="Cambria" w:cs="Arial"/>
          <w:bCs/>
        </w:rPr>
        <w:t xml:space="preserve">Wykonawca w ofercie określi cenę oferty brutto w zł (PLN), która stanowić będzie </w:t>
      </w:r>
      <w:r w:rsidRPr="001B3E77">
        <w:rPr>
          <w:rFonts w:ascii="Cambria" w:hAnsi="Cambria" w:cs="Arial"/>
          <w:b/>
          <w:bCs/>
        </w:rPr>
        <w:t>wynagrodzenie ryczałtowe</w:t>
      </w:r>
      <w:r w:rsidRPr="001B3E77">
        <w:rPr>
          <w:rFonts w:ascii="Cambria" w:hAnsi="Cambria" w:cs="Arial"/>
          <w:bCs/>
        </w:rPr>
        <w:t xml:space="preserve"> za realizację </w:t>
      </w:r>
      <w:r>
        <w:rPr>
          <w:rFonts w:ascii="Cambria" w:hAnsi="Cambria" w:cs="Arial"/>
          <w:bCs/>
        </w:rPr>
        <w:t xml:space="preserve">całego </w:t>
      </w:r>
      <w:r w:rsidRPr="001B3E77">
        <w:rPr>
          <w:rFonts w:ascii="Cambria" w:hAnsi="Cambria" w:cs="Arial"/>
          <w:bCs/>
        </w:rPr>
        <w:t>przedmiotu zamówienia</w:t>
      </w:r>
      <w:r>
        <w:rPr>
          <w:rFonts w:ascii="Cambria" w:hAnsi="Cambria" w:cs="Arial"/>
          <w:bCs/>
        </w:rPr>
        <w:t xml:space="preserve"> wpisane</w:t>
      </w:r>
      <w:r w:rsidRPr="001B3E77">
        <w:rPr>
          <w:rFonts w:ascii="Cambria" w:hAnsi="Cambria" w:cs="Arial"/>
          <w:bCs/>
        </w:rPr>
        <w:t xml:space="preserve"> w Formularzu oferty</w:t>
      </w:r>
      <w:r w:rsidRPr="00871BA8">
        <w:rPr>
          <w:rFonts w:ascii="Cambria" w:hAnsi="Cambria" w:cs="Arial"/>
          <w:bCs/>
          <w:color w:val="000000" w:themeColor="text1"/>
        </w:rPr>
        <w:t>,</w:t>
      </w:r>
      <w:r w:rsidRPr="001B3E77">
        <w:rPr>
          <w:rFonts w:ascii="Cambria" w:hAnsi="Cambria" w:cs="Arial"/>
          <w:bCs/>
          <w:color w:val="C00000"/>
        </w:rPr>
        <w:t xml:space="preserve"> </w:t>
      </w:r>
      <w:r>
        <w:rPr>
          <w:rFonts w:ascii="Cambria" w:hAnsi="Cambria" w:cs="Arial"/>
          <w:bCs/>
        </w:rPr>
        <w:t xml:space="preserve">które </w:t>
      </w:r>
      <w:r w:rsidRPr="001B3E77">
        <w:rPr>
          <w:rFonts w:ascii="Cambria" w:hAnsi="Cambria" w:cs="Arial"/>
          <w:bCs/>
        </w:rPr>
        <w:t xml:space="preserve">należy podać </w:t>
      </w:r>
      <w:r>
        <w:rPr>
          <w:rFonts w:ascii="Cambria" w:hAnsi="Cambria" w:cs="Arial"/>
          <w:bCs/>
        </w:rPr>
        <w:t>liczbą</w:t>
      </w:r>
      <w:r w:rsidRPr="001B3E77">
        <w:rPr>
          <w:rFonts w:ascii="Cambria" w:hAnsi="Cambria" w:cs="Arial"/>
          <w:bCs/>
        </w:rPr>
        <w:t xml:space="preserve"> i słownie z dokładnością do grosza (do dwóch miejsc po przecinku). </w:t>
      </w:r>
    </w:p>
    <w:p w14:paraId="16EA3F6B" w14:textId="2EDE743B" w:rsidR="00DA1C9D" w:rsidRDefault="00D060A1" w:rsidP="00301F55">
      <w:pPr>
        <w:widowControl w:val="0"/>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93"/>
        </w:tabs>
        <w:autoSpaceDE w:val="0"/>
        <w:autoSpaceDN w:val="0"/>
        <w:adjustRightInd w:val="0"/>
        <w:spacing w:after="160" w:line="259" w:lineRule="auto"/>
        <w:contextualSpacing/>
        <w:jc w:val="both"/>
        <w:outlineLvl w:val="3"/>
      </w:pPr>
      <w:r w:rsidRPr="00D060A1">
        <w:rPr>
          <w:rFonts w:ascii="Cambria" w:eastAsia="TimesNewRoman" w:hAnsi="Cambria" w:cs="Arial"/>
          <w:b/>
        </w:rPr>
        <w:t>Dla porównania i oceny ofert Zamawiający przyjmie całkowitą cenę brutto jaką poniesie na realizację przedmiotu zamówienia.</w:t>
      </w:r>
      <w:r>
        <w:rPr>
          <w:rFonts w:ascii="Cambria" w:eastAsia="TimesNewRoman" w:hAnsi="Cambria" w:cs="Arial"/>
          <w:b/>
        </w:rPr>
        <w:t xml:space="preserve"> </w:t>
      </w:r>
      <w:r w:rsidRPr="00D060A1">
        <w:rPr>
          <w:rFonts w:ascii="Cambria" w:hAnsi="Cambria" w:cs="Arial"/>
        </w:rPr>
        <w:t>Wynagrodzenie będzie</w:t>
      </w:r>
      <w:r>
        <w:rPr>
          <w:rFonts w:ascii="Cambria" w:hAnsi="Cambria" w:cs="Arial"/>
        </w:rPr>
        <w:t xml:space="preserve"> płatne zgodnie z realizowanym Planem dostaw i usług</w:t>
      </w:r>
    </w:p>
    <w:p w14:paraId="6E3D7C63" w14:textId="77777777" w:rsidR="00DA1C9D" w:rsidRDefault="00DA1C9D" w:rsidP="00DA1C9D">
      <w:pPr>
        <w:spacing w:after="160" w:line="259" w:lineRule="auto"/>
      </w:pPr>
    </w:p>
    <w:p w14:paraId="007A541D" w14:textId="77777777" w:rsidR="00D060A1" w:rsidRDefault="00D060A1" w:rsidP="00301F55">
      <w:pPr>
        <w:pStyle w:val="Akapitzlist"/>
        <w:numPr>
          <w:ilvl w:val="0"/>
          <w:numId w:val="18"/>
        </w:numPr>
        <w:spacing w:after="160" w:line="259" w:lineRule="auto"/>
      </w:pPr>
      <w:r>
        <w:t xml:space="preserve">BADANIE OFERT I </w:t>
      </w:r>
      <w:r w:rsidR="003F67EA" w:rsidRPr="00FE7029">
        <w:t>KRYTERIA OCENY OFERT</w:t>
      </w:r>
    </w:p>
    <w:p w14:paraId="515A7AFC" w14:textId="2860453B" w:rsidR="00D060A1" w:rsidRPr="00D060A1" w:rsidRDefault="00D060A1" w:rsidP="00301F55">
      <w:pPr>
        <w:pStyle w:val="Akapitzlist"/>
        <w:numPr>
          <w:ilvl w:val="1"/>
          <w:numId w:val="27"/>
        </w:numPr>
        <w:spacing w:line="259" w:lineRule="auto"/>
        <w:rPr>
          <w:bCs/>
        </w:rPr>
      </w:pPr>
      <w:r w:rsidRPr="00D060A1">
        <w:rPr>
          <w:bCs/>
        </w:rPr>
        <w:t xml:space="preserve">W toku badania i oceny ofert zamawiający może żądać od Wykonawców wyjaśnień dotyczących treści złożonych ofert. 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a w szczególności, gdy cena całkowita </w:t>
      </w:r>
      <w:r w:rsidRPr="00D060A1">
        <w:rPr>
          <w:bCs/>
        </w:rPr>
        <w:lastRenderedPageBreak/>
        <w:t>oferty jest niższa o co najmniej 30% od wartości zamówienia powiększonej o należny podatek od towarów i usług, ustalonej przed wszczęciem postępowania zgodnie z art. 35 ust. 1 i 2 Prawo zamówień publicznych lub średniej arytmetycznej cen wszystkich złożonych ofert, Zamawiający zwróci się o udzielenie wyjaśnień, w tym złożenie dowodów, dotyczących wyliczenia ceny, szczególności w zakresie:</w:t>
      </w:r>
    </w:p>
    <w:p w14:paraId="172CEAE5" w14:textId="77777777" w:rsidR="00D060A1" w:rsidRPr="00D060A1" w:rsidRDefault="00D060A1" w:rsidP="00301F55">
      <w:pPr>
        <w:pStyle w:val="Akapitzlist"/>
        <w:numPr>
          <w:ilvl w:val="0"/>
          <w:numId w:val="25"/>
        </w:numPr>
        <w:spacing w:line="259" w:lineRule="auto"/>
        <w:rPr>
          <w:bCs/>
        </w:rPr>
      </w:pPr>
      <w:r w:rsidRPr="00D060A1">
        <w:rPr>
          <w:bCs/>
        </w:rPr>
        <w:t xml:space="preserve">oszczędności metody wykonania zamówienia, </w:t>
      </w:r>
    </w:p>
    <w:p w14:paraId="313C0266" w14:textId="77777777" w:rsidR="00D060A1" w:rsidRPr="00D060A1" w:rsidRDefault="00D060A1" w:rsidP="00301F55">
      <w:pPr>
        <w:pStyle w:val="Akapitzlist"/>
        <w:numPr>
          <w:ilvl w:val="0"/>
          <w:numId w:val="25"/>
        </w:numPr>
        <w:spacing w:line="259" w:lineRule="auto"/>
        <w:rPr>
          <w:bCs/>
        </w:rPr>
      </w:pPr>
      <w:r w:rsidRPr="00D060A1">
        <w:rPr>
          <w:bCs/>
        </w:rPr>
        <w:t xml:space="preserve">wybranych rozwiązań technicznych, </w:t>
      </w:r>
    </w:p>
    <w:p w14:paraId="6634C72A" w14:textId="77777777" w:rsidR="00D060A1" w:rsidRPr="00D060A1" w:rsidRDefault="00D060A1" w:rsidP="00301F55">
      <w:pPr>
        <w:pStyle w:val="Akapitzlist"/>
        <w:numPr>
          <w:ilvl w:val="0"/>
          <w:numId w:val="25"/>
        </w:numPr>
        <w:spacing w:line="259" w:lineRule="auto"/>
        <w:rPr>
          <w:bCs/>
        </w:rPr>
      </w:pPr>
      <w:r w:rsidRPr="00D060A1">
        <w:rPr>
          <w:bCs/>
        </w:rPr>
        <w:t xml:space="preserve">wyjątkowo sprzyjających warunków wykonywania zamówienia dostępnych dla Wykonawcy, </w:t>
      </w:r>
    </w:p>
    <w:p w14:paraId="11C9745F" w14:textId="77777777" w:rsidR="00D060A1" w:rsidRPr="00D060A1" w:rsidRDefault="00D060A1" w:rsidP="00301F55">
      <w:pPr>
        <w:pStyle w:val="Akapitzlist"/>
        <w:numPr>
          <w:ilvl w:val="0"/>
          <w:numId w:val="25"/>
        </w:numPr>
        <w:spacing w:line="259" w:lineRule="auto"/>
        <w:rPr>
          <w:bCs/>
        </w:rPr>
      </w:pPr>
      <w:r w:rsidRPr="00D060A1">
        <w:rPr>
          <w:bCs/>
        </w:rPr>
        <w:t xml:space="preserve">oryginalności projektu wykonawcy, </w:t>
      </w:r>
    </w:p>
    <w:p w14:paraId="78821961" w14:textId="77777777" w:rsidR="00D060A1" w:rsidRPr="00D060A1" w:rsidRDefault="00D060A1" w:rsidP="00301F55">
      <w:pPr>
        <w:pStyle w:val="Akapitzlist"/>
        <w:numPr>
          <w:ilvl w:val="0"/>
          <w:numId w:val="25"/>
        </w:numPr>
        <w:spacing w:line="259" w:lineRule="auto"/>
        <w:rPr>
          <w:bCs/>
        </w:rPr>
      </w:pPr>
      <w:r w:rsidRPr="00D060A1">
        <w:rPr>
          <w:bCs/>
        </w:rPr>
        <w:t>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14:paraId="32149946" w14:textId="77777777" w:rsidR="00D060A1" w:rsidRPr="00D060A1" w:rsidRDefault="00D060A1" w:rsidP="00301F55">
      <w:pPr>
        <w:pStyle w:val="Akapitzlist"/>
        <w:numPr>
          <w:ilvl w:val="0"/>
          <w:numId w:val="25"/>
        </w:numPr>
        <w:spacing w:line="259" w:lineRule="auto"/>
        <w:rPr>
          <w:bCs/>
        </w:rPr>
      </w:pPr>
      <w:r w:rsidRPr="00D060A1">
        <w:rPr>
          <w:bCs/>
        </w:rPr>
        <w:t xml:space="preserve">pomocy publicznej udzielonej na podstawie odrębnych przepisów; </w:t>
      </w:r>
    </w:p>
    <w:p w14:paraId="5B48CFCB" w14:textId="77777777" w:rsidR="00D060A1" w:rsidRPr="00D060A1" w:rsidRDefault="00D060A1" w:rsidP="00301F55">
      <w:pPr>
        <w:pStyle w:val="Akapitzlist"/>
        <w:numPr>
          <w:ilvl w:val="0"/>
          <w:numId w:val="25"/>
        </w:numPr>
        <w:spacing w:line="259" w:lineRule="auto"/>
        <w:rPr>
          <w:bCs/>
        </w:rPr>
      </w:pPr>
      <w:r w:rsidRPr="00D060A1">
        <w:rPr>
          <w:bCs/>
        </w:rPr>
        <w:t>wynikającym z przepisów prawa pracy i przepisów o zabezpieczeniu społecznym, obowiązujących w miejscu, w którym realizowane jest zamówienie;</w:t>
      </w:r>
    </w:p>
    <w:p w14:paraId="135895E3" w14:textId="77777777" w:rsidR="00D060A1" w:rsidRPr="00D060A1" w:rsidRDefault="00D060A1" w:rsidP="00301F55">
      <w:pPr>
        <w:pStyle w:val="Akapitzlist"/>
        <w:numPr>
          <w:ilvl w:val="0"/>
          <w:numId w:val="25"/>
        </w:numPr>
        <w:spacing w:line="259" w:lineRule="auto"/>
        <w:rPr>
          <w:bCs/>
        </w:rPr>
      </w:pPr>
      <w:r w:rsidRPr="00D060A1">
        <w:rPr>
          <w:bCs/>
        </w:rPr>
        <w:t>wynikającym z przepisów prawa ochrony środowiska;</w:t>
      </w:r>
    </w:p>
    <w:p w14:paraId="487AD199" w14:textId="77777777" w:rsidR="00D060A1" w:rsidRPr="00D060A1" w:rsidRDefault="00D060A1" w:rsidP="00301F55">
      <w:pPr>
        <w:pStyle w:val="Akapitzlist"/>
        <w:numPr>
          <w:ilvl w:val="0"/>
          <w:numId w:val="25"/>
        </w:numPr>
        <w:spacing w:line="259" w:lineRule="auto"/>
        <w:rPr>
          <w:bCs/>
        </w:rPr>
      </w:pPr>
      <w:r w:rsidRPr="00D060A1">
        <w:rPr>
          <w:bCs/>
        </w:rPr>
        <w:t>powierzenia wykonania części zamówienia podwykonawcy.</w:t>
      </w:r>
    </w:p>
    <w:p w14:paraId="2AC7B3E6" w14:textId="77777777" w:rsidR="00D060A1" w:rsidRPr="00D060A1" w:rsidRDefault="00D060A1" w:rsidP="00D060A1">
      <w:pPr>
        <w:pStyle w:val="Akapitzlist"/>
        <w:spacing w:after="160" w:line="259" w:lineRule="auto"/>
        <w:rPr>
          <w:b/>
          <w:bCs/>
          <w:u w:val="single"/>
        </w:rPr>
      </w:pPr>
      <w:r w:rsidRPr="00D060A1">
        <w:rPr>
          <w:b/>
          <w:bCs/>
          <w:u w:val="single"/>
        </w:rPr>
        <w:t>Obowiązek wykazania, że oferta nie zawiera rażąco niskiej ceny, spoczywa na Wykonawcy.</w:t>
      </w:r>
    </w:p>
    <w:p w14:paraId="4A4D45D0" w14:textId="77777777" w:rsidR="00D060A1" w:rsidRPr="00D060A1" w:rsidRDefault="00D060A1" w:rsidP="002701A5">
      <w:pPr>
        <w:pStyle w:val="Akapitzlist"/>
        <w:spacing w:line="259" w:lineRule="auto"/>
        <w:ind w:left="440"/>
        <w:rPr>
          <w:bCs/>
        </w:rPr>
      </w:pPr>
      <w:r w:rsidRPr="00D060A1">
        <w:rPr>
          <w:bCs/>
        </w:rPr>
        <w:t>Zamawiający poprawi w ofercie:</w:t>
      </w:r>
    </w:p>
    <w:p w14:paraId="117C0C70" w14:textId="77777777" w:rsidR="00D060A1" w:rsidRPr="00D060A1" w:rsidRDefault="00D060A1" w:rsidP="00301F55">
      <w:pPr>
        <w:pStyle w:val="Akapitzlist"/>
        <w:numPr>
          <w:ilvl w:val="0"/>
          <w:numId w:val="24"/>
        </w:numPr>
        <w:spacing w:line="259" w:lineRule="auto"/>
        <w:rPr>
          <w:bCs/>
        </w:rPr>
      </w:pPr>
      <w:r w:rsidRPr="00D060A1">
        <w:rPr>
          <w:bCs/>
        </w:rPr>
        <w:t>oczywiste omyłki pisarskie,</w:t>
      </w:r>
    </w:p>
    <w:p w14:paraId="5EF5F04A" w14:textId="77777777" w:rsidR="00D060A1" w:rsidRPr="00D060A1" w:rsidRDefault="00D060A1" w:rsidP="00301F55">
      <w:pPr>
        <w:pStyle w:val="Akapitzlist"/>
        <w:numPr>
          <w:ilvl w:val="0"/>
          <w:numId w:val="24"/>
        </w:numPr>
        <w:spacing w:line="259" w:lineRule="auto"/>
        <w:rPr>
          <w:bCs/>
        </w:rPr>
      </w:pPr>
      <w:r w:rsidRPr="00D060A1">
        <w:rPr>
          <w:bCs/>
        </w:rPr>
        <w:t>oczywiste omyłki rachunkowe, z uwzględnieniem konsekwencji rachunkowych dokonanych poprawek,</w:t>
      </w:r>
    </w:p>
    <w:p w14:paraId="1C102B4A" w14:textId="77777777" w:rsidR="00D060A1" w:rsidRPr="00D060A1" w:rsidRDefault="00D060A1" w:rsidP="00301F55">
      <w:pPr>
        <w:pStyle w:val="Akapitzlist"/>
        <w:numPr>
          <w:ilvl w:val="0"/>
          <w:numId w:val="24"/>
        </w:numPr>
        <w:spacing w:line="259" w:lineRule="auto"/>
        <w:rPr>
          <w:bCs/>
        </w:rPr>
      </w:pPr>
      <w:r w:rsidRPr="00D060A1">
        <w:rPr>
          <w:bCs/>
        </w:rPr>
        <w:t>inne omyłki polegające na niezgodności oferty z Zapytania Ofertowego, niepowodujące istotnych zmian w treści oferty,</w:t>
      </w:r>
    </w:p>
    <w:p w14:paraId="335978A5" w14:textId="77777777" w:rsidR="00D060A1" w:rsidRPr="00D060A1" w:rsidRDefault="00D060A1" w:rsidP="00301F55">
      <w:pPr>
        <w:pStyle w:val="Akapitzlist"/>
        <w:numPr>
          <w:ilvl w:val="0"/>
          <w:numId w:val="26"/>
        </w:numPr>
        <w:spacing w:line="259" w:lineRule="auto"/>
        <w:rPr>
          <w:bCs/>
        </w:rPr>
      </w:pPr>
      <w:r w:rsidRPr="00D060A1">
        <w:rPr>
          <w:bCs/>
        </w:rPr>
        <w:t>niezwłocznie zawiadamiając o tym Wykonawcę, którego oferta została poprawiona.</w:t>
      </w:r>
    </w:p>
    <w:p w14:paraId="38D2B527" w14:textId="2669C3F0" w:rsidR="00E6132E" w:rsidRPr="00E6132E" w:rsidRDefault="003F67EA" w:rsidP="00D060A1">
      <w:pPr>
        <w:pStyle w:val="Akapitzlist"/>
        <w:spacing w:after="160" w:line="259" w:lineRule="auto"/>
        <w:ind w:left="720"/>
      </w:pPr>
      <w:r w:rsidRPr="00FE7029">
        <w:br/>
      </w:r>
      <w:r w:rsidRPr="00FE7029">
        <w:br/>
      </w:r>
      <w:r w:rsidR="00E6132E" w:rsidRPr="00CF62C0">
        <w:rPr>
          <w:b/>
        </w:rPr>
        <w:t xml:space="preserve">Kryteria oceny ofert i przypisana im waga </w:t>
      </w:r>
      <w:r w:rsidR="00D060A1" w:rsidRPr="00CF62C0">
        <w:rPr>
          <w:b/>
        </w:rPr>
        <w:t xml:space="preserve">punktowa </w:t>
      </w:r>
      <w:r w:rsidR="00D060A1">
        <w:br/>
        <w:t>1. Cena oferty w PLN 70%  7</w:t>
      </w:r>
      <w:r w:rsidR="00E6132E" w:rsidRPr="00E6132E">
        <w:t>0 pkt</w:t>
      </w:r>
      <w:r w:rsidR="00E6132E" w:rsidRPr="00E6132E">
        <w:br/>
        <w:t>2. Okres</w:t>
      </w:r>
      <w:r w:rsidR="00D060A1">
        <w:t xml:space="preserve"> udzielonej gwarancji  maks.:  3</w:t>
      </w:r>
      <w:r w:rsidR="00E6132E" w:rsidRPr="00E6132E">
        <w:t xml:space="preserve">0% </w:t>
      </w:r>
      <w:r w:rsidR="00D060A1">
        <w:t xml:space="preserve"> 3</w:t>
      </w:r>
      <w:r w:rsidR="00E6132E" w:rsidRPr="00E6132E">
        <w:t>0 pkt</w:t>
      </w:r>
      <w:r w:rsidR="00E6132E" w:rsidRPr="00E6132E">
        <w:br/>
      </w:r>
      <w:r w:rsidR="00E6132E" w:rsidRPr="00E6132E">
        <w:br/>
        <w:t xml:space="preserve">Ocena całościowa (S) będzie stanowiła sumę ocen składowych </w:t>
      </w:r>
      <w:r w:rsidR="00BB27CC">
        <w:t xml:space="preserve">za cenę i okres gwarancji opisanych </w:t>
      </w:r>
      <w:r w:rsidR="00E6132E" w:rsidRPr="00E6132E">
        <w:t xml:space="preserve">wg wzoru </w:t>
      </w:r>
      <w:r w:rsidR="00BB27CC">
        <w:t>poniżej</w:t>
      </w:r>
      <w:r w:rsidR="00E6132E" w:rsidRPr="00E6132E">
        <w:t>.</w:t>
      </w:r>
      <w:r w:rsidR="00D060A1">
        <w:t xml:space="preserve"> </w:t>
      </w:r>
      <w:r w:rsidR="00E6132E" w:rsidRPr="00E6132E">
        <w:t>Łącznie oferta, w ramach oceny całościowej (S)</w:t>
      </w:r>
      <w:r w:rsidR="00BB27CC">
        <w:t xml:space="preserve"> = CA + GA</w:t>
      </w:r>
      <w:r w:rsidR="00E6132E" w:rsidRPr="00E6132E">
        <w:t>, może uzyskać max 100 punktów.</w:t>
      </w:r>
      <w:r w:rsidR="00E6132E" w:rsidRPr="00E6132E">
        <w:br/>
      </w:r>
      <w:r w:rsidR="00E6132E" w:rsidRPr="00E6132E">
        <w:lastRenderedPageBreak/>
        <w:t>Objaśnienia:</w:t>
      </w:r>
      <w:r w:rsidR="00E6132E" w:rsidRPr="00E6132E">
        <w:br/>
        <w:t>S suma punktów – ocena całościowa,</w:t>
      </w:r>
      <w:r w:rsidR="00E6132E" w:rsidRPr="00E6132E">
        <w:br/>
        <w:t>CA wartość kryterium „Cena”</w:t>
      </w:r>
      <w:r w:rsidR="00E6132E">
        <w:t xml:space="preserve"> dla badanej oferty</w:t>
      </w:r>
      <w:r w:rsidR="00E6132E">
        <w:br/>
        <w:t>GA</w:t>
      </w:r>
      <w:r w:rsidR="00E6132E" w:rsidRPr="00E6132E">
        <w:t xml:space="preserve"> wartość kryterium „</w:t>
      </w:r>
      <w:r w:rsidR="00E6132E">
        <w:t>Okres udzielonej gwarancji</w:t>
      </w:r>
      <w:r w:rsidR="00E6132E" w:rsidRPr="00E6132E">
        <w:t>” dla oferty badanej</w:t>
      </w:r>
      <w:r w:rsidR="00E6132E" w:rsidRPr="00E6132E">
        <w:br/>
      </w:r>
      <w:r w:rsidR="00E6132E" w:rsidRPr="00E6132E">
        <w:br/>
        <w:t>Zasady oceny ofert wg kryterium „Cena”</w:t>
      </w:r>
      <w:r w:rsidR="00E6132E" w:rsidRPr="00E6132E">
        <w:br/>
        <w:t>Dla celów porównania ofert w zakresie kryterium „Ceny” brana będzie pod uwagę łączna cena brutto określona w Formularzu ofertowym</w:t>
      </w:r>
    </w:p>
    <w:p w14:paraId="73B96239" w14:textId="77777777" w:rsidR="00D060A1" w:rsidRDefault="00E6132E" w:rsidP="00301F55">
      <w:pPr>
        <w:pStyle w:val="Akapitzlist"/>
        <w:numPr>
          <w:ilvl w:val="0"/>
          <w:numId w:val="18"/>
        </w:numPr>
        <w:spacing w:after="160" w:line="259" w:lineRule="auto"/>
      </w:pPr>
      <w:r w:rsidRPr="00D060A1">
        <w:rPr>
          <w:lang w:val="en-US"/>
        </w:rPr>
        <w:t>Wartość kryterium „Cena” zostanie obliczona zgodnie z poniższym wzorem (z dokładnością do dwóch m</w:t>
      </w:r>
      <w:r w:rsidR="00D060A1" w:rsidRPr="00D060A1">
        <w:rPr>
          <w:lang w:val="en-US"/>
        </w:rPr>
        <w:t>iejsc po przecinku):</w:t>
      </w:r>
      <w:r w:rsidR="00D060A1" w:rsidRPr="00D060A1">
        <w:rPr>
          <w:lang w:val="en-US"/>
        </w:rPr>
        <w:br/>
        <w:t>CA=CN/CB •7</w:t>
      </w:r>
      <w:r w:rsidRPr="00D060A1">
        <w:rPr>
          <w:lang w:val="en-US"/>
        </w:rPr>
        <w:t>0 pkt</w:t>
      </w:r>
      <w:r w:rsidRPr="00D060A1">
        <w:rPr>
          <w:lang w:val="en-US"/>
        </w:rPr>
        <w:br/>
        <w:t>gdzie:</w:t>
      </w:r>
      <w:r w:rsidRPr="00D060A1">
        <w:rPr>
          <w:lang w:val="en-US"/>
        </w:rPr>
        <w:br/>
        <w:t>CA – wartość kryterium „Cena” dla oferty badanej</w:t>
      </w:r>
      <w:r w:rsidRPr="00D060A1">
        <w:rPr>
          <w:lang w:val="en-US"/>
        </w:rPr>
        <w:br/>
        <w:t>CN – cena oferty najtańszej (netto)</w:t>
      </w:r>
      <w:r w:rsidRPr="00D060A1">
        <w:rPr>
          <w:lang w:val="en-US"/>
        </w:rPr>
        <w:br/>
        <w:t>CB – cena oferty badanej (netto)</w:t>
      </w:r>
      <w:r w:rsidRPr="00D060A1">
        <w:rPr>
          <w:lang w:val="en-US"/>
        </w:rPr>
        <w:br/>
      </w:r>
      <w:r w:rsidRPr="00D060A1">
        <w:rPr>
          <w:lang w:val="en-US"/>
        </w:rPr>
        <w:br/>
      </w:r>
      <w:r w:rsidRPr="00CF62C0">
        <w:rPr>
          <w:b/>
          <w:lang w:val="en-US"/>
        </w:rPr>
        <w:t>Zasady oceny ofert wg kryterium „Okres udzielonej gwarancji”</w:t>
      </w:r>
      <w:r w:rsidRPr="00D060A1">
        <w:rPr>
          <w:lang w:val="en-US"/>
        </w:rPr>
        <w:br/>
      </w:r>
      <w:r w:rsidR="00D060A1" w:rsidRPr="00D060A1">
        <w:t xml:space="preserve">Punkty za kryterium </w:t>
      </w:r>
      <w:r w:rsidR="00D060A1" w:rsidRPr="00D060A1">
        <w:rPr>
          <w:b/>
        </w:rPr>
        <w:t>„Gwarancja ”</w:t>
      </w:r>
      <w:r w:rsidR="00D060A1" w:rsidRPr="00D060A1">
        <w:t xml:space="preserve"> zostaną przyznane </w:t>
      </w:r>
      <w:r w:rsidR="00D060A1">
        <w:t>w skali punktowej do 3</w:t>
      </w:r>
      <w:r w:rsidR="00D060A1" w:rsidRPr="00D060A1">
        <w:t>0 punktów według następującej zasady:</w:t>
      </w:r>
      <w:r w:rsidR="00D060A1">
        <w:t xml:space="preserve"> </w:t>
      </w:r>
    </w:p>
    <w:p w14:paraId="5AECC929" w14:textId="1AB9F7E5" w:rsidR="00D060A1" w:rsidRPr="00D060A1" w:rsidRDefault="00D060A1" w:rsidP="00D060A1">
      <w:pPr>
        <w:pStyle w:val="Akapitzlist"/>
        <w:spacing w:after="160" w:line="259" w:lineRule="auto"/>
        <w:ind w:left="720"/>
      </w:pPr>
      <w:r w:rsidRPr="00D060A1">
        <w:t xml:space="preserve">W ramach kryterium punktowane </w:t>
      </w:r>
      <w:r>
        <w:t>dod</w:t>
      </w:r>
      <w:r w:rsidR="00590BDD">
        <w:t xml:space="preserve"> </w:t>
      </w:r>
      <w:r>
        <w:t xml:space="preserve">atkowymi punktami </w:t>
      </w:r>
      <w:r w:rsidRPr="00D060A1">
        <w:t xml:space="preserve">będzie zaoferowanie, dłuższego </w:t>
      </w:r>
      <w:r>
        <w:t xml:space="preserve">niż minimalny, okresu gwarancji. </w:t>
      </w:r>
      <w:r w:rsidRPr="00D060A1">
        <w:t>Wykonawca zobowiązany jest do zaoferowania jednolitego okresu g</w:t>
      </w:r>
      <w:r>
        <w:t xml:space="preserve">warancyjnego dla wszystkich </w:t>
      </w:r>
      <w:r w:rsidRPr="00D060A1">
        <w:t>pozycji</w:t>
      </w:r>
      <w:r>
        <w:t xml:space="preserve"> Zamówienia</w:t>
      </w:r>
      <w:r w:rsidRPr="00D060A1">
        <w:t xml:space="preserve">. Zamawiający dopuszcza następujące długości okresów gwarancyjnych: 36 m-cy, 48 m-cy, 60 m-cy. </w:t>
      </w:r>
    </w:p>
    <w:p w14:paraId="6D5A1D3E" w14:textId="569FF61F" w:rsidR="00D060A1" w:rsidRPr="00D060A1" w:rsidRDefault="00D060A1" w:rsidP="00301F55">
      <w:pPr>
        <w:pStyle w:val="Akapitzlist"/>
        <w:numPr>
          <w:ilvl w:val="1"/>
          <w:numId w:val="18"/>
        </w:numPr>
        <w:spacing w:after="160" w:line="259" w:lineRule="auto"/>
      </w:pPr>
      <w:r w:rsidRPr="00D060A1">
        <w:t>w przypadku zaproponowania okresu gwarancji o długości 36 m-cy, Wykonawca otrzyma 0 pkt.</w:t>
      </w:r>
    </w:p>
    <w:p w14:paraId="3520CE7B" w14:textId="020454E1" w:rsidR="00D060A1" w:rsidRPr="00D060A1" w:rsidRDefault="00D060A1" w:rsidP="00301F55">
      <w:pPr>
        <w:pStyle w:val="Akapitzlist"/>
        <w:numPr>
          <w:ilvl w:val="1"/>
          <w:numId w:val="18"/>
        </w:numPr>
        <w:spacing w:after="160" w:line="259" w:lineRule="auto"/>
      </w:pPr>
      <w:r w:rsidRPr="00D060A1">
        <w:t xml:space="preserve">w przypadku zaproponowania okresu gwarancji o długości 48 m-cy, Wykonawca otrzyma </w:t>
      </w:r>
      <w:r w:rsidR="00024BCB">
        <w:t>1</w:t>
      </w:r>
      <w:r w:rsidRPr="00D060A1">
        <w:t>5 pkt.</w:t>
      </w:r>
    </w:p>
    <w:p w14:paraId="3B730770" w14:textId="7DF5252D" w:rsidR="00D060A1" w:rsidRPr="00024BCB" w:rsidRDefault="00D060A1" w:rsidP="00301F55">
      <w:pPr>
        <w:pStyle w:val="Akapitzlist"/>
        <w:numPr>
          <w:ilvl w:val="1"/>
          <w:numId w:val="18"/>
        </w:numPr>
        <w:spacing w:after="160" w:line="259" w:lineRule="auto"/>
      </w:pPr>
      <w:r w:rsidRPr="00D060A1">
        <w:t xml:space="preserve">w przypadku zaproponowania okresu gwarancji o długości 60 m-cy, Wykonawca otrzyma </w:t>
      </w:r>
      <w:r w:rsidR="00024BCB">
        <w:t>3</w:t>
      </w:r>
      <w:r w:rsidRPr="00D060A1">
        <w:t>0 pkt.</w:t>
      </w:r>
    </w:p>
    <w:p w14:paraId="46F129EE" w14:textId="04F2DF48" w:rsidR="00D060A1" w:rsidRPr="00D060A1" w:rsidRDefault="00D060A1" w:rsidP="00301F55">
      <w:pPr>
        <w:pStyle w:val="Akapitzlist"/>
        <w:numPr>
          <w:ilvl w:val="0"/>
          <w:numId w:val="18"/>
        </w:numPr>
        <w:spacing w:line="259" w:lineRule="auto"/>
        <w:rPr>
          <w:b/>
        </w:rPr>
      </w:pPr>
      <w:r w:rsidRPr="00D060A1">
        <w:rPr>
          <w:b/>
        </w:rPr>
        <w:t xml:space="preserve">Oferta Wykonawcy, który zaoferuje okres gwarancji krótszy niż 36 m-cy </w:t>
      </w:r>
      <w:r w:rsidRPr="00D060A1">
        <w:rPr>
          <w:b/>
          <w:u w:val="single"/>
        </w:rPr>
        <w:t>zostanie odrzucona</w:t>
      </w:r>
      <w:r w:rsidR="00CF62C0">
        <w:rPr>
          <w:b/>
        </w:rPr>
        <w:t xml:space="preserve"> </w:t>
      </w:r>
      <w:r w:rsidRPr="00D060A1">
        <w:rPr>
          <w:b/>
        </w:rPr>
        <w:t xml:space="preserve"> jako oferta, której treść nie odpowiada treści Zapytania Ofertowego.</w:t>
      </w:r>
    </w:p>
    <w:p w14:paraId="2CE26BED" w14:textId="77777777" w:rsidR="00D060A1" w:rsidRPr="00D060A1" w:rsidRDefault="00D060A1" w:rsidP="00301F55">
      <w:pPr>
        <w:pStyle w:val="Akapitzlist"/>
        <w:numPr>
          <w:ilvl w:val="0"/>
          <w:numId w:val="18"/>
        </w:numPr>
        <w:spacing w:line="259" w:lineRule="auto"/>
      </w:pPr>
      <w:r w:rsidRPr="00D060A1">
        <w:t>W przypadku niewskazania w ofercie okresu gwarancji, Zamawiający uzna, że Wykonawca zaoferował okres gwarancji wynoszący 0 (słownie: zero) m-cy i oferta taka zostanie odrzucona.</w:t>
      </w:r>
    </w:p>
    <w:p w14:paraId="705979C0" w14:textId="6D8B8369" w:rsidR="008C34A4" w:rsidRDefault="00E6132E" w:rsidP="00301F55">
      <w:pPr>
        <w:pStyle w:val="Akapitzlist"/>
        <w:numPr>
          <w:ilvl w:val="0"/>
          <w:numId w:val="18"/>
        </w:numPr>
        <w:spacing w:after="160" w:line="259" w:lineRule="auto"/>
      </w:pPr>
      <w:r w:rsidRPr="00E6132E">
        <w:rPr>
          <w:lang w:val="en-US"/>
        </w:rPr>
        <w:lastRenderedPageBreak/>
        <w:t>Zamawiający uzna za najkorzystniejszą ofertę, która łącznie (po zsumowaniu) uzyska najwyższą liczbę punktów w kryteriach wskazanych powyżej, według zasad oceny ofert określonych w tych punktach</w:t>
      </w:r>
      <w:r w:rsidR="00641495">
        <w:rPr>
          <w:lang w:val="en-US"/>
        </w:rPr>
        <w:t xml:space="preserve"> </w:t>
      </w:r>
      <w:r w:rsidR="000C7785">
        <w:t>Ilości punkt</w:t>
      </w:r>
      <w:r w:rsidR="000C7785">
        <w:rPr>
          <w:rStyle w:val="bardzowazneinofmracje"/>
          <w:lang w:val="es-ES_tradnl"/>
        </w:rPr>
        <w:t>ó</w:t>
      </w:r>
      <w:r w:rsidR="000C7785">
        <w:t>w za poszczeg</w:t>
      </w:r>
      <w:r w:rsidR="000C7785">
        <w:rPr>
          <w:rStyle w:val="bardzowazneinofmracje"/>
          <w:lang w:val="es-ES_tradnl"/>
        </w:rPr>
        <w:t>ó</w:t>
      </w:r>
      <w:r w:rsidR="000C7785">
        <w:t>lne kryteria po zsumowaniu będą stanowić końcową ilość punkt</w:t>
      </w:r>
      <w:r w:rsidR="000C7785">
        <w:rPr>
          <w:rStyle w:val="bardzowazneinofmracje"/>
          <w:lang w:val="es-ES_tradnl"/>
        </w:rPr>
        <w:t>ó</w:t>
      </w:r>
      <w:r w:rsidR="000C7785">
        <w:t>w przyznaną danej ofercie.</w:t>
      </w:r>
    </w:p>
    <w:p w14:paraId="33A0A141" w14:textId="6F117E30" w:rsidR="008C34A4" w:rsidRDefault="008C34A4" w:rsidP="00E6132E">
      <w:pPr>
        <w:pStyle w:val="Standard"/>
        <w:spacing w:before="20" w:after="20"/>
        <w:jc w:val="both"/>
      </w:pPr>
    </w:p>
    <w:p w14:paraId="08C199F5" w14:textId="77777777" w:rsidR="008C34A4" w:rsidRDefault="000C7785" w:rsidP="00301F55">
      <w:pPr>
        <w:pStyle w:val="Akapitzlist"/>
        <w:numPr>
          <w:ilvl w:val="0"/>
          <w:numId w:val="9"/>
        </w:numPr>
        <w:spacing w:before="20" w:after="20"/>
        <w:jc w:val="both"/>
        <w:rPr>
          <w:rStyle w:val="bardzowazneinofmracje"/>
          <w:b/>
          <w:bCs/>
        </w:rPr>
      </w:pPr>
      <w:r>
        <w:rPr>
          <w:rStyle w:val="bardzowazneinofmracje"/>
          <w:b/>
          <w:bCs/>
        </w:rPr>
        <w:t>Informacja na temat zakazu powiązań osobowych i kapitałowych</w:t>
      </w:r>
    </w:p>
    <w:p w14:paraId="063C0CD2" w14:textId="77777777" w:rsidR="008C34A4" w:rsidRDefault="008C34A4">
      <w:pPr>
        <w:pStyle w:val="Akapitzlist"/>
        <w:spacing w:before="20" w:after="20"/>
        <w:ind w:left="720"/>
        <w:jc w:val="both"/>
      </w:pPr>
    </w:p>
    <w:p w14:paraId="48C48C56" w14:textId="19E138C9" w:rsidR="008C34A4" w:rsidRDefault="000C7785" w:rsidP="00FB145B">
      <w:pPr>
        <w:spacing w:before="20" w:after="20"/>
        <w:ind w:left="709"/>
        <w:jc w:val="both"/>
        <w:rPr>
          <w:lang w:val="pl-PL"/>
        </w:rPr>
      </w:pPr>
      <w:r w:rsidRPr="008A4E0A">
        <w:rPr>
          <w:lang w:val="pl-PL"/>
        </w:rPr>
        <w:t>Zamawiający informuje, że zam</w:t>
      </w:r>
      <w:r w:rsidRPr="00797FE1">
        <w:rPr>
          <w:rStyle w:val="bardzowazneinofmracje"/>
          <w:lang w:val="es-ES_tradnl"/>
        </w:rPr>
        <w:t>ó</w:t>
      </w:r>
      <w:r w:rsidRPr="008A4E0A">
        <w:rPr>
          <w:lang w:val="pl-PL"/>
        </w:rPr>
        <w:t>wienie ma zostać udzielone w ramach projektu, w kt</w:t>
      </w:r>
      <w:r w:rsidRPr="00797FE1">
        <w:rPr>
          <w:rStyle w:val="bardzowazneinofmracje"/>
          <w:lang w:val="es-ES_tradnl"/>
        </w:rPr>
        <w:t>ó</w:t>
      </w:r>
      <w:r w:rsidRPr="008A4E0A">
        <w:rPr>
          <w:lang w:val="pl-PL"/>
        </w:rPr>
        <w:t>rym Zamawiający jest zobowiązany do stosowania Wytycznych w zakresie kwalifikowalności wydatk</w:t>
      </w:r>
      <w:r w:rsidRPr="00797FE1">
        <w:rPr>
          <w:rStyle w:val="bardzowazneinofmracje"/>
          <w:lang w:val="es-ES_tradnl"/>
        </w:rPr>
        <w:t>ó</w:t>
      </w:r>
      <w:r w:rsidRPr="008A4E0A">
        <w:rPr>
          <w:lang w:val="pl-PL"/>
        </w:rPr>
        <w:t>w w ramach Europejskiego Funduszu Rozwoju Regionalnego, Europejskiego Funduszu Społecznego oraz Funduszu Sp</w:t>
      </w:r>
      <w:r w:rsidRPr="00797FE1">
        <w:rPr>
          <w:rStyle w:val="bardzowazneinofmracje"/>
          <w:lang w:val="es-ES_tradnl"/>
        </w:rPr>
        <w:t>ó</w:t>
      </w:r>
      <w:r w:rsidRPr="008A4E0A">
        <w:rPr>
          <w:lang w:val="pl-PL"/>
        </w:rPr>
        <w:t>jności na lata 2014-2020, w związku z czym Zamawiającego i Wykonawcę obowiązuje zakaz powiązań osobowych lub kapitałowych</w:t>
      </w:r>
      <w:r w:rsidR="00E7385C">
        <w:rPr>
          <w:lang w:val="pl-PL"/>
        </w:rPr>
        <w:t>.</w:t>
      </w:r>
      <w:r w:rsidRPr="008A4E0A">
        <w:rPr>
          <w:lang w:val="pl-PL"/>
        </w:rPr>
        <w:t xml:space="preserve"> W związku z powyższym informujemy, że w celu uniknięcia konfliktu interes</w:t>
      </w:r>
      <w:r w:rsidRPr="00797FE1">
        <w:rPr>
          <w:rStyle w:val="bardzowazneinofmracje"/>
          <w:lang w:val="es-ES_tradnl"/>
        </w:rPr>
        <w:t>ó</w:t>
      </w:r>
      <w:r w:rsidRPr="008A4E0A">
        <w:rPr>
          <w:lang w:val="pl-PL"/>
        </w:rPr>
        <w:t>w zam</w:t>
      </w:r>
      <w:r w:rsidRPr="00797FE1">
        <w:rPr>
          <w:rStyle w:val="bardzowazneinofmracje"/>
          <w:lang w:val="es-ES_tradnl"/>
        </w:rPr>
        <w:t>ó</w:t>
      </w:r>
      <w:r w:rsidRPr="008A4E0A">
        <w:rPr>
          <w:lang w:val="pl-PL"/>
        </w:rPr>
        <w:t>wienie w szczeg</w:t>
      </w:r>
      <w:r w:rsidRPr="00797FE1">
        <w:rPr>
          <w:rStyle w:val="bardzowazneinofmracje"/>
          <w:lang w:val="es-ES_tradnl"/>
        </w:rPr>
        <w:t>ó</w:t>
      </w:r>
      <w:r w:rsidRPr="008A4E0A">
        <w:rPr>
          <w:lang w:val="pl-PL"/>
        </w:rPr>
        <w:t>lności nie może zostać udzielone podmiotom powiązanym osobowo lub kapitałowo z zamawiającym</w:t>
      </w:r>
      <w:r w:rsidR="00E6132E">
        <w:rPr>
          <w:lang w:val="pl-PL"/>
        </w:rPr>
        <w:t xml:space="preserve"> zgodnie z oświadczeniem</w:t>
      </w:r>
    </w:p>
    <w:p w14:paraId="5DA554E6" w14:textId="12868DA7" w:rsidR="003C5BD8" w:rsidRPr="003C5BD8" w:rsidRDefault="003C5BD8" w:rsidP="00DF5E01">
      <w:pPr>
        <w:spacing w:before="20" w:after="20"/>
        <w:ind w:left="709"/>
        <w:rPr>
          <w:lang w:val="pl-PL"/>
        </w:rPr>
      </w:pPr>
      <w:r w:rsidRPr="003C5BD8">
        <w:rPr>
          <w:lang w:val="pl-PL"/>
        </w:rPr>
        <w:t>Przez powiązania kapitałowe lub osobowe rozumie się wzajemne powiązania między Zamawiającym (Beneficjentem) lub osobami upoważnionymi do zaciągania zobowiązań w imieniu Zamawiającego (Beneficjenta) lub osobami wykonującymi w imieniu Zamawiającego (Beneficjenta) czynności</w:t>
      </w:r>
      <w:r w:rsidR="00DF5E01">
        <w:rPr>
          <w:lang w:val="pl-PL"/>
        </w:rPr>
        <w:t xml:space="preserve"> z</w:t>
      </w:r>
      <w:r w:rsidRPr="003C5BD8">
        <w:rPr>
          <w:lang w:val="pl-PL"/>
        </w:rPr>
        <w:t>wiązane z przeprowadzeniem procedury wyboru wykonawcy a wykonawcą, polegające w szczególności na:</w:t>
      </w:r>
    </w:p>
    <w:p w14:paraId="2AB6EDC0" w14:textId="77777777" w:rsidR="003C5BD8" w:rsidRPr="003C5BD8" w:rsidRDefault="003C5BD8" w:rsidP="00301F55">
      <w:pPr>
        <w:numPr>
          <w:ilvl w:val="0"/>
          <w:numId w:val="20"/>
        </w:numPr>
        <w:spacing w:before="20" w:after="20"/>
        <w:jc w:val="both"/>
        <w:rPr>
          <w:lang w:val="pl-PL"/>
        </w:rPr>
      </w:pPr>
      <w:r w:rsidRPr="003C5BD8">
        <w:rPr>
          <w:lang w:val="pl-PL"/>
        </w:rPr>
        <w:t>uczestniczeniu w spółce jako wspólnik spółki cywilnej lub spółki osobowej,</w:t>
      </w:r>
    </w:p>
    <w:p w14:paraId="46CB96CC" w14:textId="77777777" w:rsidR="003C5BD8" w:rsidRPr="003C5BD8" w:rsidRDefault="003C5BD8" w:rsidP="00301F55">
      <w:pPr>
        <w:numPr>
          <w:ilvl w:val="0"/>
          <w:numId w:val="20"/>
        </w:numPr>
        <w:spacing w:before="20" w:after="20"/>
        <w:jc w:val="both"/>
        <w:rPr>
          <w:lang w:val="pl-PL"/>
        </w:rPr>
      </w:pPr>
      <w:r w:rsidRPr="003C5BD8">
        <w:rPr>
          <w:lang w:val="pl-PL"/>
        </w:rPr>
        <w:t xml:space="preserve">posiadaniu co najmniej 10% udziałów lub akcji, o ile niższy próg nie wynika </w:t>
      </w:r>
      <w:r w:rsidRPr="003C5BD8">
        <w:rPr>
          <w:lang w:val="pl-PL"/>
        </w:rPr>
        <w:br/>
        <w:t>z przepisów prawa lub nie został określony przez IZ PO,</w:t>
      </w:r>
    </w:p>
    <w:p w14:paraId="0B64E4DB" w14:textId="77777777" w:rsidR="003C5BD8" w:rsidRPr="003C5BD8" w:rsidRDefault="003C5BD8" w:rsidP="00301F55">
      <w:pPr>
        <w:numPr>
          <w:ilvl w:val="0"/>
          <w:numId w:val="20"/>
        </w:numPr>
        <w:spacing w:before="20" w:after="20"/>
        <w:jc w:val="both"/>
        <w:rPr>
          <w:lang w:val="pl-PL"/>
        </w:rPr>
      </w:pPr>
      <w:r w:rsidRPr="003C5BD8">
        <w:rPr>
          <w:lang w:val="pl-PL"/>
        </w:rPr>
        <w:t>pełnieniu funkcji członka organu nadzorczego lub zarządzającego, prokurenta, pełnomocnika,</w:t>
      </w:r>
    </w:p>
    <w:p w14:paraId="38AC69BE" w14:textId="77777777" w:rsidR="003C5BD8" w:rsidRPr="003C5BD8" w:rsidRDefault="003C5BD8" w:rsidP="00301F55">
      <w:pPr>
        <w:numPr>
          <w:ilvl w:val="0"/>
          <w:numId w:val="20"/>
        </w:numPr>
        <w:spacing w:before="20" w:after="20"/>
        <w:jc w:val="both"/>
        <w:rPr>
          <w:lang w:val="pl-PL"/>
        </w:rPr>
      </w:pPr>
      <w:r w:rsidRPr="003C5BD8">
        <w:rPr>
          <w:lang w:val="pl-PL"/>
        </w:rPr>
        <w:t>pozostawaniu w związku małżeńskim, w stosunku pokrewieństwa lub powinowactwa w linii prostej, pokrewieństwa drugiego stopnia lub powinowactwa drugiego stopnia w linii bocznej lub w stosunku przysposobienia, opieki lub kurateli.</w:t>
      </w:r>
    </w:p>
    <w:p w14:paraId="4961831A" w14:textId="77777777" w:rsidR="003C5BD8" w:rsidRPr="003C5BD8" w:rsidRDefault="003C5BD8" w:rsidP="003C5BD8">
      <w:pPr>
        <w:spacing w:before="20" w:after="20"/>
        <w:ind w:left="709"/>
        <w:jc w:val="both"/>
        <w:rPr>
          <w:b/>
          <w:lang w:val="pl-PL"/>
        </w:rPr>
      </w:pPr>
      <w:r w:rsidRPr="003C5BD8">
        <w:rPr>
          <w:b/>
          <w:lang w:val="pl-PL"/>
        </w:rPr>
        <w:tab/>
      </w:r>
    </w:p>
    <w:p w14:paraId="3CEF578F" w14:textId="77777777" w:rsidR="003C5BD8" w:rsidRPr="003C5BD8" w:rsidRDefault="003C5BD8" w:rsidP="003C5BD8">
      <w:pPr>
        <w:spacing w:before="20" w:after="20"/>
        <w:ind w:left="709"/>
        <w:jc w:val="both"/>
        <w:rPr>
          <w:b/>
          <w:u w:val="single"/>
          <w:lang w:val="pl-PL"/>
        </w:rPr>
      </w:pPr>
      <w:r w:rsidRPr="003C5BD8">
        <w:rPr>
          <w:b/>
          <w:u w:val="single"/>
          <w:lang w:val="pl-PL"/>
        </w:rPr>
        <w:t>Sposób oceny spełniania braku podstaw wykluczenia:</w:t>
      </w:r>
    </w:p>
    <w:p w14:paraId="00973956" w14:textId="25268F5E" w:rsidR="003C5BD8" w:rsidRPr="003C5BD8" w:rsidRDefault="003C5BD8" w:rsidP="003C5BD8">
      <w:pPr>
        <w:spacing w:before="20" w:after="20"/>
        <w:ind w:left="709"/>
        <w:jc w:val="both"/>
        <w:rPr>
          <w:lang w:val="pl-PL"/>
        </w:rPr>
      </w:pPr>
      <w:r w:rsidRPr="003C5BD8">
        <w:rPr>
          <w:lang w:val="pl-PL"/>
        </w:rPr>
        <w:t xml:space="preserve">Weryfikacja nastąpi w oparciu o szczegółową analizę oświadczenia Wykonawcy </w:t>
      </w:r>
      <w:r w:rsidRPr="003C5BD8">
        <w:rPr>
          <w:lang w:val="pl-PL"/>
        </w:rPr>
        <w:br/>
        <w:t xml:space="preserve">o braku ww. powiązań osobowych lub kapitałowych z Zamawiającym (Beneficjentem) </w:t>
      </w:r>
    </w:p>
    <w:p w14:paraId="447F4679" w14:textId="437AA1AF" w:rsidR="003C5BD8" w:rsidRPr="003C5BD8" w:rsidRDefault="003C5BD8" w:rsidP="003C5BD8">
      <w:pPr>
        <w:spacing w:before="20" w:after="20"/>
        <w:ind w:left="709"/>
        <w:jc w:val="both"/>
        <w:rPr>
          <w:b/>
          <w:lang w:val="pl-PL"/>
        </w:rPr>
      </w:pPr>
      <w:r w:rsidRPr="003C5BD8">
        <w:rPr>
          <w:b/>
          <w:lang w:val="pl-PL"/>
        </w:rPr>
        <w:t>W sytuacji wystąpienia powiązania</w:t>
      </w:r>
      <w:r w:rsidR="00DF5E01">
        <w:rPr>
          <w:b/>
          <w:lang w:val="pl-PL"/>
        </w:rPr>
        <w:t xml:space="preserve"> </w:t>
      </w:r>
      <w:r w:rsidRPr="003C5BD8">
        <w:rPr>
          <w:b/>
          <w:lang w:val="pl-PL"/>
        </w:rPr>
        <w:t>Wykonawca będzie podlegał wykluczeniu z postępowania.</w:t>
      </w:r>
    </w:p>
    <w:p w14:paraId="61BF6C91" w14:textId="77777777" w:rsidR="003C5BD8" w:rsidRPr="003C5BD8" w:rsidRDefault="003C5BD8" w:rsidP="003C5BD8">
      <w:pPr>
        <w:spacing w:before="20" w:after="20"/>
        <w:ind w:left="709"/>
        <w:jc w:val="both"/>
        <w:rPr>
          <w:b/>
          <w:lang w:val="pl-PL"/>
        </w:rPr>
      </w:pPr>
    </w:p>
    <w:p w14:paraId="07B4EF77" w14:textId="77777777" w:rsidR="003C5BD8" w:rsidRPr="003C5BD8" w:rsidRDefault="003C5BD8" w:rsidP="00DF5E01">
      <w:pPr>
        <w:spacing w:before="20" w:after="20"/>
        <w:ind w:left="720"/>
        <w:jc w:val="both"/>
        <w:rPr>
          <w:b/>
          <w:lang w:val="pl-PL"/>
        </w:rPr>
      </w:pPr>
      <w:r w:rsidRPr="003C5BD8">
        <w:rPr>
          <w:b/>
          <w:lang w:val="pl-PL"/>
        </w:rPr>
        <w:t>Podstawy wykluczenia wykonawcy z udziału w postępowaniu. Zamawiający wykluczy z udziału w postępowaniu wykonawcę, który:</w:t>
      </w:r>
    </w:p>
    <w:p w14:paraId="43535437" w14:textId="529981CD" w:rsidR="003C5BD8" w:rsidRPr="003C5BD8" w:rsidRDefault="00DF5E01" w:rsidP="00DF5E01">
      <w:pPr>
        <w:spacing w:before="20" w:after="20"/>
        <w:ind w:left="720"/>
        <w:jc w:val="both"/>
        <w:rPr>
          <w:b/>
          <w:lang w:val="pl-PL"/>
        </w:rPr>
      </w:pPr>
      <w:r>
        <w:rPr>
          <w:lang w:val="pl-PL"/>
        </w:rPr>
        <w:t xml:space="preserve">- </w:t>
      </w:r>
      <w:r w:rsidR="003C5BD8" w:rsidRPr="003C5BD8">
        <w:rPr>
          <w:lang w:val="pl-PL"/>
        </w:rPr>
        <w:t>nie wykazał spełniania warunków udziału w postępowaniu lub nie wykazał braku podstaw wykluczenia;</w:t>
      </w:r>
    </w:p>
    <w:p w14:paraId="6ED28D5B" w14:textId="66157D65" w:rsidR="003C5BD8" w:rsidRPr="003C5BD8" w:rsidRDefault="00DF5E01" w:rsidP="00DF5E01">
      <w:pPr>
        <w:spacing w:before="20" w:after="20"/>
        <w:ind w:left="720"/>
        <w:jc w:val="both"/>
        <w:rPr>
          <w:b/>
          <w:lang w:val="pl-PL"/>
        </w:rPr>
      </w:pPr>
      <w:r>
        <w:rPr>
          <w:lang w:val="pl-PL"/>
        </w:rPr>
        <w:t xml:space="preserve">- </w:t>
      </w:r>
      <w:r w:rsidR="003C5BD8" w:rsidRPr="003C5BD8">
        <w:rPr>
          <w:lang w:val="pl-PL"/>
        </w:rPr>
        <w:t>wykonawcę będącego osobą fizyczną, którego prawomocnie skazano za przestępstwo:</w:t>
      </w:r>
    </w:p>
    <w:p w14:paraId="1E85D1EC" w14:textId="77777777" w:rsidR="003C5BD8" w:rsidRPr="003C5BD8" w:rsidRDefault="003C5BD8" w:rsidP="00301F55">
      <w:pPr>
        <w:numPr>
          <w:ilvl w:val="3"/>
          <w:numId w:val="23"/>
        </w:numPr>
        <w:spacing w:before="20" w:after="20"/>
        <w:jc w:val="both"/>
        <w:rPr>
          <w:lang w:val="pl-PL"/>
        </w:rPr>
      </w:pPr>
      <w:r w:rsidRPr="003C5BD8">
        <w:rPr>
          <w:lang w:val="pl-PL"/>
        </w:rPr>
        <w:lastRenderedPageBreak/>
        <w:t xml:space="preserve">o którym mowa w </w:t>
      </w:r>
      <w:hyperlink r:id="rId9" w:anchor="/dokument/16798683?cm=DOCUMENT#art(165(a))" w:history="1">
        <w:r w:rsidRPr="003C5BD8">
          <w:rPr>
            <w:rStyle w:val="Hipercze"/>
            <w:lang w:val="pl-PL"/>
          </w:rPr>
          <w:t>art. 165a</w:t>
        </w:r>
      </w:hyperlink>
      <w:r w:rsidRPr="003C5BD8">
        <w:rPr>
          <w:lang w:val="pl-PL"/>
        </w:rPr>
        <w:t xml:space="preserve">, </w:t>
      </w:r>
      <w:hyperlink r:id="rId10" w:anchor="/dokument/16798683?cm=DOCUMENT#art(181)" w:history="1">
        <w:r w:rsidRPr="003C5BD8">
          <w:rPr>
            <w:rStyle w:val="Hipercze"/>
            <w:lang w:val="pl-PL"/>
          </w:rPr>
          <w:t>art. 181-188</w:t>
        </w:r>
      </w:hyperlink>
      <w:r w:rsidRPr="003C5BD8">
        <w:rPr>
          <w:lang w:val="pl-PL"/>
        </w:rPr>
        <w:t xml:space="preserve">, art. 189a, </w:t>
      </w:r>
      <w:hyperlink r:id="rId11" w:anchor="/dokument/16798683?cm=DOCUMENT#art(218)" w:history="1">
        <w:r w:rsidRPr="003C5BD8">
          <w:rPr>
            <w:rStyle w:val="Hipercze"/>
            <w:lang w:val="pl-PL"/>
          </w:rPr>
          <w:t>art. 218-221</w:t>
        </w:r>
      </w:hyperlink>
      <w:r w:rsidRPr="003C5BD8">
        <w:rPr>
          <w:lang w:val="pl-PL"/>
        </w:rPr>
        <w:t xml:space="preserve">, </w:t>
      </w:r>
      <w:hyperlink r:id="rId12" w:anchor="/dokument/16798683?cm=DOCUMENT#art(228)" w:history="1">
        <w:r w:rsidRPr="003C5BD8">
          <w:rPr>
            <w:rStyle w:val="Hipercze"/>
            <w:lang w:val="pl-PL"/>
          </w:rPr>
          <w:t>art. 228-230a</w:t>
        </w:r>
      </w:hyperlink>
      <w:r w:rsidRPr="003C5BD8">
        <w:rPr>
          <w:lang w:val="pl-PL"/>
        </w:rPr>
        <w:t xml:space="preserve">, </w:t>
      </w:r>
      <w:hyperlink r:id="rId13" w:anchor="/dokument/16798683?cm=DOCUMENT#art(250(a))" w:history="1">
        <w:r w:rsidRPr="003C5BD8">
          <w:rPr>
            <w:rStyle w:val="Hipercze"/>
            <w:lang w:val="pl-PL"/>
          </w:rPr>
          <w:t>art. 250a</w:t>
        </w:r>
      </w:hyperlink>
      <w:r w:rsidRPr="003C5BD8">
        <w:rPr>
          <w:lang w:val="pl-PL"/>
        </w:rPr>
        <w:t xml:space="preserve">, </w:t>
      </w:r>
      <w:hyperlink r:id="rId14" w:anchor="/dokument/16798683?cm=DOCUMENT#art(258)" w:history="1">
        <w:r w:rsidRPr="003C5BD8">
          <w:rPr>
            <w:rStyle w:val="Hipercze"/>
            <w:lang w:val="pl-PL"/>
          </w:rPr>
          <w:t>art. 258</w:t>
        </w:r>
      </w:hyperlink>
      <w:r w:rsidRPr="003C5BD8">
        <w:rPr>
          <w:lang w:val="pl-PL"/>
        </w:rPr>
        <w:t xml:space="preserve"> lub </w:t>
      </w:r>
      <w:hyperlink r:id="rId15" w:anchor="/dokument/16798683?cm=DOCUMENT#art(270)" w:history="1">
        <w:r w:rsidRPr="003C5BD8">
          <w:rPr>
            <w:rStyle w:val="Hipercze"/>
            <w:lang w:val="pl-PL"/>
          </w:rPr>
          <w:t>art. 270-309</w:t>
        </w:r>
      </w:hyperlink>
      <w:r w:rsidRPr="003C5BD8">
        <w:rPr>
          <w:lang w:val="pl-PL"/>
        </w:rPr>
        <w:t xml:space="preserve"> ustawy z dnia 6 czerwca 1997 r. - Kodeks karny (Dz. U. poz. 553, z późn. zm.) lub </w:t>
      </w:r>
      <w:hyperlink r:id="rId16" w:anchor="/dokument/17631344?cm=DOCUMENT#art(46)" w:history="1">
        <w:r w:rsidRPr="003C5BD8">
          <w:rPr>
            <w:rStyle w:val="Hipercze"/>
            <w:lang w:val="pl-PL"/>
          </w:rPr>
          <w:t>art. 46</w:t>
        </w:r>
      </w:hyperlink>
      <w:r w:rsidRPr="003C5BD8">
        <w:rPr>
          <w:lang w:val="pl-PL"/>
        </w:rPr>
        <w:t xml:space="preserve"> lub art. 48 ustawy z dnia 25 czerwca 2010 r. o sporcie (Dz. U. z 2016 r. poz. 176), </w:t>
      </w:r>
    </w:p>
    <w:p w14:paraId="0ED319F0" w14:textId="77777777" w:rsidR="003C5BD8" w:rsidRPr="003C5BD8" w:rsidRDefault="003C5BD8" w:rsidP="00301F55">
      <w:pPr>
        <w:numPr>
          <w:ilvl w:val="3"/>
          <w:numId w:val="23"/>
        </w:numPr>
        <w:spacing w:before="20" w:after="20"/>
        <w:jc w:val="both"/>
        <w:rPr>
          <w:lang w:val="pl-PL"/>
        </w:rPr>
      </w:pPr>
      <w:r w:rsidRPr="003C5BD8">
        <w:rPr>
          <w:lang w:val="pl-PL"/>
        </w:rPr>
        <w:t xml:space="preserve">przestępstwo o charakterze terrorystycznym, o którym mowa w </w:t>
      </w:r>
      <w:hyperlink r:id="rId17" w:anchor="/dokument/16798683?cm=DOCUMENT#art(115)par(20)" w:history="1">
        <w:r w:rsidRPr="003C5BD8">
          <w:rPr>
            <w:rStyle w:val="Hipercze"/>
            <w:lang w:val="pl-PL"/>
          </w:rPr>
          <w:t>art. 115 § 20</w:t>
        </w:r>
      </w:hyperlink>
      <w:r w:rsidRPr="003C5BD8">
        <w:rPr>
          <w:lang w:val="pl-PL"/>
        </w:rPr>
        <w:t xml:space="preserve"> ustawy z dnia 6 czerwca 1997 r. - Kodeks karny, </w:t>
      </w:r>
    </w:p>
    <w:p w14:paraId="5396BF70" w14:textId="77777777" w:rsidR="003C5BD8" w:rsidRPr="003C5BD8" w:rsidRDefault="003C5BD8" w:rsidP="00301F55">
      <w:pPr>
        <w:numPr>
          <w:ilvl w:val="3"/>
          <w:numId w:val="23"/>
        </w:numPr>
        <w:spacing w:before="20" w:after="20"/>
        <w:jc w:val="both"/>
        <w:rPr>
          <w:lang w:val="pl-PL"/>
        </w:rPr>
      </w:pPr>
      <w:r w:rsidRPr="003C5BD8">
        <w:rPr>
          <w:lang w:val="pl-PL"/>
        </w:rPr>
        <w:t xml:space="preserve">przestępstwo skarbowe, </w:t>
      </w:r>
    </w:p>
    <w:p w14:paraId="593B0ED1" w14:textId="77777777" w:rsidR="003C5BD8" w:rsidRPr="003C5BD8" w:rsidRDefault="003C5BD8" w:rsidP="00301F55">
      <w:pPr>
        <w:numPr>
          <w:ilvl w:val="3"/>
          <w:numId w:val="23"/>
        </w:numPr>
        <w:spacing w:before="20" w:after="20"/>
        <w:jc w:val="both"/>
        <w:rPr>
          <w:lang w:val="pl-PL"/>
        </w:rPr>
      </w:pPr>
      <w:r w:rsidRPr="003C5BD8">
        <w:rPr>
          <w:lang w:val="pl-PL"/>
        </w:rPr>
        <w:t xml:space="preserve">przestępstwo o którym mowa w </w:t>
      </w:r>
      <w:hyperlink r:id="rId18" w:anchor="/dokument/17896506?cm=DOCUMENT#art(9)" w:history="1">
        <w:r w:rsidRPr="003C5BD8">
          <w:rPr>
            <w:rStyle w:val="Hipercze"/>
            <w:lang w:val="pl-PL"/>
          </w:rPr>
          <w:t>art. 9</w:t>
        </w:r>
      </w:hyperlink>
      <w:r w:rsidRPr="003C5BD8">
        <w:rPr>
          <w:lang w:val="pl-PL"/>
        </w:rPr>
        <w:t xml:space="preserve"> lub </w:t>
      </w:r>
      <w:hyperlink r:id="rId19" w:anchor="/dokument/17896506?cm=DOCUMENT#art(10)" w:history="1">
        <w:r w:rsidRPr="003C5BD8">
          <w:rPr>
            <w:rStyle w:val="Hipercze"/>
            <w:lang w:val="pl-PL"/>
          </w:rPr>
          <w:t>art. 10</w:t>
        </w:r>
      </w:hyperlink>
      <w:r w:rsidRPr="003C5BD8">
        <w:rPr>
          <w:lang w:val="pl-PL"/>
        </w:rPr>
        <w:t xml:space="preserve"> ustawy z dnia 15 czerwca 2012 r. o skutkach powierzania wykonywania pracy cudzoziemcom przebywającym wbrew przepisom na terytorium Rzeczypospolitej Polskiej (Dz. U. poz. 769);</w:t>
      </w:r>
    </w:p>
    <w:p w14:paraId="49B44DAE" w14:textId="6BD8784C" w:rsidR="003C5BD8" w:rsidRPr="003C5BD8" w:rsidRDefault="00DF5E01" w:rsidP="00DF5E01">
      <w:pPr>
        <w:spacing w:before="20" w:after="20"/>
        <w:ind w:left="720"/>
        <w:jc w:val="both"/>
        <w:rPr>
          <w:b/>
          <w:lang w:val="pl-PL"/>
        </w:rPr>
      </w:pPr>
      <w:r>
        <w:rPr>
          <w:lang w:val="pl-PL"/>
        </w:rPr>
        <w:t xml:space="preserve">- </w:t>
      </w:r>
      <w:r w:rsidR="003C5BD8" w:rsidRPr="003C5BD8">
        <w:rPr>
          <w:lang w:val="pl-PL"/>
        </w:rPr>
        <w:t>wykonawcę, jeżeli urzędującego członka jego organu zarządzającego lub nadzorczego, wspólnika spółki w spółce jawnej lub partnerskiej albo komplementariusza w spółce komandytowej lub komandytowo-akcyjnej lub prokurenta prawomocnie skazano</w:t>
      </w:r>
      <w:r>
        <w:rPr>
          <w:lang w:val="pl-PL"/>
        </w:rPr>
        <w:t xml:space="preserve"> za przestępstwo</w:t>
      </w:r>
    </w:p>
    <w:p w14:paraId="2514D950" w14:textId="6A8BF597" w:rsidR="003C5BD8" w:rsidRPr="003C5BD8" w:rsidRDefault="00DF5E01" w:rsidP="00DF5E01">
      <w:pPr>
        <w:spacing w:before="20" w:after="20"/>
        <w:ind w:left="720"/>
        <w:jc w:val="both"/>
        <w:rPr>
          <w:b/>
          <w:lang w:val="pl-PL"/>
        </w:rPr>
      </w:pPr>
      <w:r>
        <w:rPr>
          <w:lang w:val="pl-PL"/>
        </w:rPr>
        <w:t xml:space="preserve">- </w:t>
      </w:r>
      <w:r w:rsidR="003C5BD8" w:rsidRPr="003C5BD8">
        <w:rPr>
          <w:lang w:val="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2BE1A862" w14:textId="0255A5D6" w:rsidR="003C5BD8" w:rsidRPr="003C5BD8" w:rsidRDefault="00DF5E01" w:rsidP="00DF5E01">
      <w:pPr>
        <w:spacing w:before="20" w:after="20"/>
        <w:ind w:left="720"/>
        <w:jc w:val="both"/>
        <w:rPr>
          <w:b/>
          <w:lang w:val="pl-PL"/>
        </w:rPr>
      </w:pPr>
      <w:r>
        <w:rPr>
          <w:lang w:val="pl-PL"/>
        </w:rPr>
        <w:t xml:space="preserve">- </w:t>
      </w:r>
      <w:r w:rsidR="003C5BD8" w:rsidRPr="003C5BD8">
        <w:rPr>
          <w:lang w:val="pl-PL"/>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0B0574AC" w14:textId="2AC7BFE3" w:rsidR="003C5BD8" w:rsidRPr="003C5BD8" w:rsidRDefault="00DF5E01" w:rsidP="00DF5E01">
      <w:pPr>
        <w:spacing w:before="20" w:after="20"/>
        <w:ind w:left="720"/>
        <w:jc w:val="both"/>
        <w:rPr>
          <w:b/>
          <w:lang w:val="pl-PL"/>
        </w:rPr>
      </w:pPr>
      <w:r>
        <w:rPr>
          <w:lang w:val="pl-PL"/>
        </w:rPr>
        <w:t xml:space="preserve">- </w:t>
      </w:r>
      <w:r w:rsidR="003C5BD8" w:rsidRPr="003C5BD8">
        <w:rPr>
          <w:lang w:val="pl-PL"/>
        </w:rPr>
        <w:t>wykonawcę, który w wyniku lekkomyślności lub niedbalstwa przedstawił informacje wprowadzające w błąd zamawiającego, mogące mieć istotny wpływ na decyzje podejmowane przez zamawiającego w postępowaniu o udzielenie zamówienia;</w:t>
      </w:r>
    </w:p>
    <w:p w14:paraId="6B599F62" w14:textId="4C192356" w:rsidR="003C5BD8" w:rsidRPr="003C5BD8" w:rsidRDefault="00DF5E01" w:rsidP="00DF5E01">
      <w:pPr>
        <w:spacing w:before="20" w:after="20"/>
        <w:ind w:left="720"/>
        <w:jc w:val="both"/>
        <w:rPr>
          <w:b/>
          <w:lang w:val="pl-PL"/>
        </w:rPr>
      </w:pPr>
      <w:r>
        <w:rPr>
          <w:lang w:val="pl-PL"/>
        </w:rPr>
        <w:t xml:space="preserve">- </w:t>
      </w:r>
      <w:r w:rsidR="003C5BD8" w:rsidRPr="003C5BD8">
        <w:rPr>
          <w:lang w:val="pl-PL"/>
        </w:rPr>
        <w:t>wykonawcę, który bezprawnie wpływał lub próbował wpłynąć na czynności zamawiającego lub pozyskać informacje poufne, mogące dać mu przewagę w postępowaniu o udzielenie zamówienia;</w:t>
      </w:r>
    </w:p>
    <w:p w14:paraId="68445594" w14:textId="7B6D69BD" w:rsidR="003C5BD8" w:rsidRPr="003C5BD8" w:rsidRDefault="00DF5E01" w:rsidP="00DF5E01">
      <w:pPr>
        <w:spacing w:before="20" w:after="20"/>
        <w:ind w:left="720"/>
        <w:jc w:val="both"/>
        <w:rPr>
          <w:b/>
          <w:lang w:val="pl-PL"/>
        </w:rPr>
      </w:pPr>
      <w:r>
        <w:rPr>
          <w:lang w:val="pl-PL"/>
        </w:rPr>
        <w:t xml:space="preserve">- </w:t>
      </w:r>
      <w:r w:rsidR="003C5BD8" w:rsidRPr="003C5BD8">
        <w:rPr>
          <w:lang w:val="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20940D06" w14:textId="2F7E6D26" w:rsidR="003C5BD8" w:rsidRPr="003C5BD8" w:rsidRDefault="00DF5E01" w:rsidP="00DF5E01">
      <w:pPr>
        <w:spacing w:before="20" w:after="20"/>
        <w:ind w:left="720"/>
        <w:jc w:val="both"/>
        <w:rPr>
          <w:b/>
          <w:lang w:val="pl-PL"/>
        </w:rPr>
      </w:pPr>
      <w:r>
        <w:rPr>
          <w:lang w:val="pl-PL"/>
        </w:rPr>
        <w:t xml:space="preserve">- </w:t>
      </w:r>
      <w:r w:rsidR="003C5BD8" w:rsidRPr="003C5BD8">
        <w:rPr>
          <w:lang w:val="pl-PL"/>
        </w:rPr>
        <w:t>wykonawcę, który z innymi wykonawcami zawarł porozumienie mające na celu zakłócenie konkurencji między wykonawcami w postępowaniu o udzielenie zamówienia, co zamawiający jest w stanie wykazać za pomocą stosownych środków dowodowych;</w:t>
      </w:r>
    </w:p>
    <w:p w14:paraId="6AC45520" w14:textId="202E1D74" w:rsidR="003C5BD8" w:rsidRPr="003C5BD8" w:rsidRDefault="00DF5E01" w:rsidP="00DF5E01">
      <w:pPr>
        <w:spacing w:before="20" w:after="20"/>
        <w:ind w:left="720"/>
        <w:jc w:val="both"/>
        <w:rPr>
          <w:b/>
          <w:lang w:val="pl-PL"/>
        </w:rPr>
      </w:pPr>
      <w:r>
        <w:rPr>
          <w:lang w:val="pl-PL"/>
        </w:rPr>
        <w:t xml:space="preserve">- </w:t>
      </w:r>
      <w:r w:rsidR="003C5BD8" w:rsidRPr="003C5BD8">
        <w:rPr>
          <w:lang w:val="pl-PL"/>
        </w:rPr>
        <w:t xml:space="preserve">wykonawcę będącego podmiotem zbiorowym, wobec którego sąd orzekł zakaz ubiegania się o zamówienia publiczne na podstawie </w:t>
      </w:r>
      <w:hyperlink r:id="rId20" w:anchor="/dokument/16991855?cm=DOCUMENT" w:history="1">
        <w:r w:rsidR="003C5BD8" w:rsidRPr="003C5BD8">
          <w:rPr>
            <w:rStyle w:val="Hipercze"/>
            <w:lang w:val="pl-PL"/>
          </w:rPr>
          <w:t>ustawy</w:t>
        </w:r>
      </w:hyperlink>
      <w:r w:rsidR="003C5BD8" w:rsidRPr="003C5BD8">
        <w:rPr>
          <w:lang w:val="pl-PL"/>
        </w:rPr>
        <w:t xml:space="preserve"> z dnia 28 października 2002 r. o odpowiedzialności podmiotów zbiorowych za czyny zabronione pod groźbą kary (Dz. U. z 2015 r. poz. 1212, 1844 i 1855 oraz z 2016 r. poz. 437 i 544);</w:t>
      </w:r>
    </w:p>
    <w:p w14:paraId="0902A470" w14:textId="242CAC08" w:rsidR="003C5BD8" w:rsidRPr="003C5BD8" w:rsidRDefault="00DF5E01" w:rsidP="00DF5E01">
      <w:pPr>
        <w:spacing w:before="20" w:after="20"/>
        <w:ind w:left="720"/>
        <w:jc w:val="both"/>
        <w:rPr>
          <w:b/>
          <w:lang w:val="pl-PL"/>
        </w:rPr>
      </w:pPr>
      <w:r>
        <w:rPr>
          <w:lang w:val="pl-PL"/>
        </w:rPr>
        <w:lastRenderedPageBreak/>
        <w:t xml:space="preserve">- </w:t>
      </w:r>
      <w:r w:rsidR="003C5BD8" w:rsidRPr="003C5BD8">
        <w:rPr>
          <w:lang w:val="pl-PL"/>
        </w:rPr>
        <w:t>wykonawcę, wobec którego orzeczono tytułem środka zapobiegawczego zakaz ubiegania się o zamówienia publiczne;</w:t>
      </w:r>
    </w:p>
    <w:p w14:paraId="456B213F" w14:textId="60D06DEB" w:rsidR="003C5BD8" w:rsidRPr="003C5BD8" w:rsidRDefault="00DF5E01" w:rsidP="00DF5E01">
      <w:pPr>
        <w:spacing w:before="20" w:after="20"/>
        <w:ind w:left="720"/>
        <w:jc w:val="both"/>
        <w:rPr>
          <w:b/>
          <w:lang w:val="pl-PL"/>
        </w:rPr>
      </w:pPr>
      <w:r>
        <w:rPr>
          <w:lang w:val="pl-PL"/>
        </w:rPr>
        <w:t xml:space="preserve">- </w:t>
      </w:r>
      <w:r w:rsidR="003C5BD8" w:rsidRPr="003C5BD8">
        <w:rPr>
          <w:lang w:val="pl-PL"/>
        </w:rPr>
        <w:t xml:space="preserve">wykonawcę, w stosunku, do którego otwarto likwidację, w zatwierdzonym przez sąd układzie w postępowaniu restrukturyzacyjnym jest przewidziane zaspokojenie wierzycieli przez likwidację jego majątku lub sąd zarządził likwidację jego majątku w trybie </w:t>
      </w:r>
      <w:hyperlink r:id="rId21" w:anchor="/dokument/18208902#art(332)ust(1)" w:history="1">
        <w:r w:rsidR="003C5BD8" w:rsidRPr="003C5BD8">
          <w:rPr>
            <w:rStyle w:val="Hipercze"/>
            <w:lang w:val="pl-PL"/>
          </w:rPr>
          <w:t>art. 332 ust. 1</w:t>
        </w:r>
      </w:hyperlink>
      <w:r w:rsidR="003C5BD8" w:rsidRPr="003C5BD8">
        <w:rPr>
          <w:lang w:val="pl-PL"/>
        </w:rPr>
        <w:t xml:space="preserve">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2" w:anchor="/dokument/17021464#art(366)ust(1)" w:history="1">
        <w:r w:rsidR="003C5BD8" w:rsidRPr="003C5BD8">
          <w:rPr>
            <w:rStyle w:val="Hipercze"/>
            <w:lang w:val="pl-PL"/>
          </w:rPr>
          <w:t>art. 366 ust. 1</w:t>
        </w:r>
      </w:hyperlink>
      <w:r w:rsidR="003C5BD8" w:rsidRPr="003C5BD8">
        <w:rPr>
          <w:lang w:val="pl-PL"/>
        </w:rPr>
        <w:t xml:space="preserve"> ustawy z dnia 28 lutego 2003 r. - Prawo upadłościowe (Dz. U. z 2015 r. poz. 233, z późn. zm.);</w:t>
      </w:r>
    </w:p>
    <w:p w14:paraId="39E74F72" w14:textId="3715C75C" w:rsidR="003C5BD8" w:rsidRPr="003C5BD8" w:rsidRDefault="00DF5E01" w:rsidP="00DF5E01">
      <w:pPr>
        <w:spacing w:before="20" w:after="20"/>
        <w:ind w:left="720"/>
        <w:jc w:val="both"/>
        <w:rPr>
          <w:b/>
          <w:lang w:val="pl-PL"/>
        </w:rPr>
      </w:pPr>
      <w:r>
        <w:rPr>
          <w:lang w:val="pl-PL"/>
        </w:rPr>
        <w:t xml:space="preserve">- </w:t>
      </w:r>
      <w:r w:rsidR="003C5BD8" w:rsidRPr="003C5BD8">
        <w:rPr>
          <w:lang w:val="pl-PL"/>
        </w:rPr>
        <w:t>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00E4594" w14:textId="23D2839B" w:rsidR="00DF5E01" w:rsidRPr="003C5BD8" w:rsidRDefault="00DF5E01" w:rsidP="00DF5E01">
      <w:pPr>
        <w:spacing w:before="20" w:after="20"/>
        <w:ind w:left="720"/>
        <w:jc w:val="both"/>
        <w:rPr>
          <w:lang w:val="pl-PL"/>
        </w:rPr>
      </w:pPr>
      <w:r>
        <w:rPr>
          <w:lang w:val="pl-PL"/>
        </w:rPr>
        <w:t xml:space="preserve">- </w:t>
      </w:r>
      <w:r w:rsidR="003C5BD8" w:rsidRPr="003C5BD8">
        <w:rPr>
          <w:lang w:val="pl-PL"/>
        </w:rPr>
        <w:t xml:space="preserve">wykonawcę, który, z przyczyn leżących po jego stronie, nie wykonał albo nienależycie wykonał w istotnym stopniu wcześniejszą umowę w sprawie zamówienia publicznego lub umowę koncesji, </w:t>
      </w:r>
    </w:p>
    <w:p w14:paraId="7E900F76" w14:textId="5E0F90EC" w:rsidR="003C5BD8" w:rsidRPr="003C5BD8" w:rsidRDefault="00DF5E01" w:rsidP="00DF5E01">
      <w:pPr>
        <w:spacing w:before="20" w:after="20"/>
        <w:ind w:left="720"/>
        <w:jc w:val="both"/>
        <w:rPr>
          <w:b/>
          <w:u w:val="single"/>
          <w:lang w:val="pl-PL"/>
        </w:rPr>
      </w:pPr>
      <w:r>
        <w:rPr>
          <w:lang w:val="pl-PL"/>
        </w:rPr>
        <w:t xml:space="preserve">Przed </w:t>
      </w:r>
      <w:r w:rsidR="003C5BD8" w:rsidRPr="003C5BD8">
        <w:rPr>
          <w:lang w:val="pl-PL"/>
        </w:rPr>
        <w:t>wykluczeniem wykonawcy, zamawiający zapewnia temu wykonawcy możliwość udowodnienia, że jego udział w przygotowaniu postępowania o udzielenie zamówienia nie zakłóci konkurencji. Zamawiający wskazuje w protokole sposób zapewnienia konkurencji.</w:t>
      </w:r>
    </w:p>
    <w:p w14:paraId="77AE13C1" w14:textId="77777777" w:rsidR="003C5BD8" w:rsidRPr="003C5BD8" w:rsidRDefault="003C5BD8" w:rsidP="00DF5E01">
      <w:pPr>
        <w:spacing w:before="20" w:after="20"/>
        <w:ind w:left="720"/>
        <w:jc w:val="both"/>
        <w:rPr>
          <w:b/>
          <w:u w:val="single"/>
          <w:lang w:val="pl-PL"/>
        </w:rPr>
      </w:pPr>
      <w:r w:rsidRPr="003C5BD8">
        <w:rPr>
          <w:lang w:val="pl-PL"/>
        </w:rPr>
        <w:t>Zamawiający może wykluczyć wykonawcę na każdym etapie postępowania o udzielenie zamówienia.</w:t>
      </w:r>
    </w:p>
    <w:p w14:paraId="321986A2" w14:textId="77777777" w:rsidR="003C5BD8" w:rsidRPr="003C5BD8" w:rsidRDefault="003C5BD8" w:rsidP="00DF5E01">
      <w:pPr>
        <w:spacing w:before="20" w:after="20"/>
        <w:ind w:left="720"/>
        <w:jc w:val="both"/>
        <w:rPr>
          <w:b/>
          <w:lang w:val="pl-PL"/>
        </w:rPr>
      </w:pPr>
      <w:r w:rsidRPr="003C5BD8">
        <w:rPr>
          <w:lang w:val="pl-PL"/>
        </w:rPr>
        <w:t>Zamawiający wykluczy wykonawców, którzy:</w:t>
      </w:r>
    </w:p>
    <w:p w14:paraId="184EC614" w14:textId="77777777" w:rsidR="003C5BD8" w:rsidRPr="003C5BD8" w:rsidRDefault="003C5BD8" w:rsidP="00301F55">
      <w:pPr>
        <w:numPr>
          <w:ilvl w:val="0"/>
          <w:numId w:val="22"/>
        </w:numPr>
        <w:spacing w:before="20" w:after="20"/>
        <w:jc w:val="both"/>
        <w:rPr>
          <w:b/>
          <w:lang w:val="pl-PL"/>
        </w:rPr>
      </w:pPr>
      <w:r w:rsidRPr="003C5BD8">
        <w:rPr>
          <w:b/>
          <w:lang w:val="pl-PL"/>
        </w:rPr>
        <w:t xml:space="preserve">nie wykażą spełniania warunków udziału w postępowaniu, </w:t>
      </w:r>
    </w:p>
    <w:p w14:paraId="21119CD9" w14:textId="77777777" w:rsidR="003C5BD8" w:rsidRPr="003C5BD8" w:rsidRDefault="003C5BD8" w:rsidP="00301F55">
      <w:pPr>
        <w:numPr>
          <w:ilvl w:val="0"/>
          <w:numId w:val="22"/>
        </w:numPr>
        <w:spacing w:before="20" w:after="20"/>
        <w:jc w:val="both"/>
        <w:rPr>
          <w:b/>
          <w:lang w:val="pl-PL"/>
        </w:rPr>
      </w:pPr>
      <w:r w:rsidRPr="003C5BD8">
        <w:rPr>
          <w:b/>
          <w:lang w:val="pl-PL"/>
        </w:rPr>
        <w:t>nie wykażą braku podstaw wykluczenia,</w:t>
      </w:r>
    </w:p>
    <w:p w14:paraId="3BBAF16C" w14:textId="77777777" w:rsidR="003C5BD8" w:rsidRPr="003C5BD8" w:rsidRDefault="003C5BD8" w:rsidP="00301F55">
      <w:pPr>
        <w:numPr>
          <w:ilvl w:val="0"/>
          <w:numId w:val="22"/>
        </w:numPr>
        <w:spacing w:before="20" w:after="20"/>
        <w:jc w:val="both"/>
        <w:rPr>
          <w:lang w:val="pl-PL"/>
        </w:rPr>
      </w:pPr>
      <w:r w:rsidRPr="003C5BD8">
        <w:rPr>
          <w:b/>
          <w:lang w:val="pl-PL"/>
        </w:rPr>
        <w:t>wobec których zachodzą podstawy wykluczenia.</w:t>
      </w:r>
    </w:p>
    <w:p w14:paraId="77CEDFCF" w14:textId="0DCC85BE" w:rsidR="003C5BD8" w:rsidRDefault="003C5BD8" w:rsidP="003C5BD8">
      <w:pPr>
        <w:spacing w:before="20" w:after="20"/>
        <w:ind w:left="709"/>
        <w:jc w:val="both"/>
        <w:rPr>
          <w:lang w:val="pl-PL"/>
        </w:rPr>
      </w:pPr>
      <w:r w:rsidRPr="003C5BD8">
        <w:rPr>
          <w:lang w:val="pl-PL"/>
        </w:rPr>
        <w:t xml:space="preserve">Oferty wykonawców, którzy wykażą spełnianie wymaganych warunków i brak podstaw wykluczenia zostaną dopuszczone do badania i oceny. Ocena spełniania przedstawionych powyżej warunków zostanie dokonana wg formuły: </w:t>
      </w:r>
      <w:r w:rsidRPr="003C5BD8">
        <w:rPr>
          <w:i/>
          <w:lang w:val="pl-PL"/>
        </w:rPr>
        <w:t>„spełnia – nie spełnia”</w:t>
      </w:r>
      <w:r w:rsidRPr="003C5BD8">
        <w:rPr>
          <w:lang w:val="pl-PL"/>
        </w:rPr>
        <w:t>. Wykonawca, który nie spełni któregokolwiek z warunków zostanie odrzucony z postępowania</w:t>
      </w:r>
    </w:p>
    <w:p w14:paraId="700D7E76" w14:textId="77777777" w:rsidR="00FC17E1" w:rsidRDefault="00FC17E1" w:rsidP="003C5BD8">
      <w:pPr>
        <w:spacing w:before="20" w:after="20"/>
        <w:ind w:left="709"/>
        <w:jc w:val="both"/>
        <w:rPr>
          <w:lang w:val="pl-PL"/>
        </w:rPr>
      </w:pPr>
    </w:p>
    <w:p w14:paraId="7D88D9BE" w14:textId="4C6587E5" w:rsidR="002701A5" w:rsidRPr="002701A5" w:rsidRDefault="002701A5" w:rsidP="00301F55">
      <w:pPr>
        <w:pStyle w:val="Akapitzlist"/>
        <w:numPr>
          <w:ilvl w:val="0"/>
          <w:numId w:val="11"/>
        </w:numPr>
        <w:spacing w:before="20" w:after="20"/>
        <w:jc w:val="both"/>
      </w:pPr>
      <w:r w:rsidRPr="002701A5">
        <w:rPr>
          <w:b/>
          <w:lang w:val="en-US"/>
        </w:rPr>
        <w:t xml:space="preserve">WYMAGANIA DOTYCZĄCE ZABEZPIECZENIA NALEŻYTEGO </w:t>
      </w:r>
      <w:r w:rsidRPr="002701A5">
        <w:rPr>
          <w:b/>
          <w:lang w:val="en-US"/>
        </w:rPr>
        <w:br/>
        <w:t>WYKONANIA UMOWY</w:t>
      </w:r>
    </w:p>
    <w:p w14:paraId="4C667F5F" w14:textId="22A04562" w:rsidR="002701A5" w:rsidRPr="002701A5" w:rsidRDefault="002701A5" w:rsidP="002701A5">
      <w:pPr>
        <w:spacing w:after="20"/>
        <w:rPr>
          <w:rFonts w:eastAsia="Arial Unicode MS"/>
          <w:bCs/>
        </w:rPr>
      </w:pPr>
      <w:r w:rsidRPr="002701A5">
        <w:rPr>
          <w:rFonts w:eastAsia="Arial Unicode MS"/>
          <w:bCs/>
        </w:rPr>
        <w:t xml:space="preserve">Wykonawca, którego oferta zostanie uznana za najkorzystniejszą, zobowiązany będzie do wniesienia zabezpieczenia należytego wykonania umowy w wysokości </w:t>
      </w:r>
      <w:r w:rsidRPr="002701A5">
        <w:rPr>
          <w:rFonts w:eastAsia="Arial Unicode MS"/>
          <w:b/>
          <w:bCs/>
        </w:rPr>
        <w:t>3 % ceny brutto oferty</w:t>
      </w:r>
      <w:r w:rsidRPr="002701A5">
        <w:rPr>
          <w:rFonts w:eastAsia="Arial Unicode MS"/>
          <w:bCs/>
        </w:rPr>
        <w:t xml:space="preserve"> (z podatkiem VAT)</w:t>
      </w:r>
      <w:r w:rsidRPr="002701A5">
        <w:rPr>
          <w:rFonts w:eastAsia="Arial Unicode MS"/>
          <w:bCs/>
          <w:i/>
        </w:rPr>
        <w:t>.</w:t>
      </w:r>
    </w:p>
    <w:p w14:paraId="133146C4" w14:textId="77777777" w:rsidR="002701A5" w:rsidRPr="002701A5" w:rsidRDefault="002701A5" w:rsidP="002701A5">
      <w:pPr>
        <w:spacing w:before="20" w:after="20"/>
        <w:rPr>
          <w:rFonts w:eastAsia="Arial Unicode MS"/>
          <w:bCs/>
        </w:rPr>
      </w:pPr>
      <w:r w:rsidRPr="002701A5">
        <w:rPr>
          <w:rFonts w:eastAsia="Arial Unicode MS"/>
          <w:bCs/>
        </w:rPr>
        <w:t>Zabezpieczenie należytego wykonania umowy może być wniesione według wyboru Wykonawcy w jednej lub w kilku następujących formach:</w:t>
      </w:r>
    </w:p>
    <w:p w14:paraId="64748C37" w14:textId="77777777" w:rsidR="002701A5" w:rsidRPr="002701A5" w:rsidRDefault="002701A5" w:rsidP="00301F55">
      <w:pPr>
        <w:pStyle w:val="Akapitzlist"/>
        <w:numPr>
          <w:ilvl w:val="0"/>
          <w:numId w:val="29"/>
        </w:numPr>
        <w:spacing w:before="20" w:after="20"/>
      </w:pPr>
      <w:r w:rsidRPr="002701A5">
        <w:t>pieniądzu;</w:t>
      </w:r>
    </w:p>
    <w:p w14:paraId="663410F7" w14:textId="77777777" w:rsidR="002701A5" w:rsidRPr="002701A5" w:rsidRDefault="002701A5" w:rsidP="00301F55">
      <w:pPr>
        <w:pStyle w:val="Akapitzlist"/>
        <w:numPr>
          <w:ilvl w:val="0"/>
          <w:numId w:val="29"/>
        </w:numPr>
        <w:spacing w:before="20" w:after="20"/>
      </w:pPr>
      <w:r w:rsidRPr="002701A5">
        <w:lastRenderedPageBreak/>
        <w:t>poręczeniach bankowych lub poręczeniach spółdzielczej kasy oszczędnościowo kredytowej; z tym, że zobowiązanie kasy jest zawsze zobowiązaniem pieniężnym;</w:t>
      </w:r>
    </w:p>
    <w:p w14:paraId="767BBEA6" w14:textId="77777777" w:rsidR="002701A5" w:rsidRPr="002701A5" w:rsidRDefault="002701A5" w:rsidP="00301F55">
      <w:pPr>
        <w:pStyle w:val="Akapitzlist"/>
        <w:numPr>
          <w:ilvl w:val="0"/>
          <w:numId w:val="29"/>
        </w:numPr>
        <w:spacing w:before="20" w:after="20"/>
      </w:pPr>
      <w:r w:rsidRPr="002701A5">
        <w:t>gwarancjach bankowych;</w:t>
      </w:r>
    </w:p>
    <w:p w14:paraId="044DEE3B" w14:textId="77777777" w:rsidR="002701A5" w:rsidRPr="002701A5" w:rsidRDefault="002701A5" w:rsidP="00301F55">
      <w:pPr>
        <w:pStyle w:val="Akapitzlist"/>
        <w:numPr>
          <w:ilvl w:val="0"/>
          <w:numId w:val="29"/>
        </w:numPr>
        <w:spacing w:before="20" w:after="20"/>
      </w:pPr>
      <w:r w:rsidRPr="002701A5">
        <w:t>gwarancjach ubezpieczeniowych;</w:t>
      </w:r>
    </w:p>
    <w:p w14:paraId="3CB8EDBA" w14:textId="77777777" w:rsidR="002701A5" w:rsidRPr="002701A5" w:rsidRDefault="002701A5" w:rsidP="00301F55">
      <w:pPr>
        <w:pStyle w:val="Akapitzlist"/>
        <w:numPr>
          <w:ilvl w:val="0"/>
          <w:numId w:val="29"/>
        </w:numPr>
        <w:spacing w:before="20" w:after="20"/>
      </w:pPr>
      <w:r w:rsidRPr="002701A5">
        <w:t>poręczeniach udzielanych przez podmioty, o których mowa w art. 6b ust. 5 pkt. 2 ustawy z dnia 9 listopada 2000 r. o utworzeniu Polskiej Agencji Rozwoju Przedsiębiorczości (Dz. U. z 2016 r. poz. 359 ze zm.).</w:t>
      </w:r>
    </w:p>
    <w:p w14:paraId="6E3B143D" w14:textId="7F13AF3B" w:rsidR="002701A5" w:rsidRPr="002701A5" w:rsidRDefault="002701A5" w:rsidP="002701A5">
      <w:pPr>
        <w:spacing w:before="20" w:after="20"/>
        <w:rPr>
          <w:rFonts w:eastAsia="Arial Unicode MS" w:cs="Arial Unicode MS"/>
          <w:kern w:val="3"/>
          <w:lang w:val="pl-PL"/>
        </w:rPr>
      </w:pPr>
      <w:r w:rsidRPr="002701A5">
        <w:rPr>
          <w:rFonts w:eastAsia="Arial Unicode MS"/>
        </w:rPr>
        <w:t>Zabezpieczenie należytego wykonania umowy wnoszone przelewem należy</w:t>
      </w:r>
      <w:r>
        <w:rPr>
          <w:rFonts w:eastAsia="Arial Unicode MS"/>
        </w:rPr>
        <w:t xml:space="preserve"> wpłacać na konto Zamawiającego </w:t>
      </w:r>
      <w:r w:rsidRPr="002701A5">
        <w:rPr>
          <w:rFonts w:eastAsia="Arial Unicode MS" w:cs="Arial Unicode MS"/>
          <w:kern w:val="3"/>
          <w:lang w:val="pl-PL"/>
        </w:rPr>
        <w:t>nr rachunk</w:t>
      </w:r>
      <w:r>
        <w:rPr>
          <w:rFonts w:eastAsia="Arial Unicode MS" w:cs="Arial Unicode MS"/>
          <w:kern w:val="3"/>
          <w:lang w:val="pl-PL"/>
        </w:rPr>
        <w:t xml:space="preserve">u jak dla wadium </w:t>
      </w:r>
      <w:r>
        <w:rPr>
          <w:rFonts w:eastAsia="Arial Unicode MS" w:cs="Arial Unicode MS"/>
          <w:b/>
          <w:kern w:val="3"/>
          <w:lang w:val="pl-PL"/>
        </w:rPr>
        <w:t>tytułem „Zabezpieczenie umowy Medicus-Dukla Informatyzacja</w:t>
      </w:r>
      <w:r w:rsidRPr="002701A5">
        <w:rPr>
          <w:rFonts w:eastAsia="Arial Unicode MS" w:cs="Arial Unicode MS"/>
          <w:b/>
          <w:kern w:val="3"/>
          <w:lang w:val="pl-PL"/>
        </w:rPr>
        <w:t>”.</w:t>
      </w:r>
    </w:p>
    <w:p w14:paraId="6B846D75" w14:textId="77777777" w:rsidR="002701A5" w:rsidRPr="002701A5" w:rsidRDefault="002701A5" w:rsidP="002701A5">
      <w:pPr>
        <w:pStyle w:val="Akapitzlist"/>
        <w:spacing w:before="20" w:after="20"/>
        <w:ind w:left="720"/>
      </w:pPr>
      <w:r w:rsidRPr="002701A5">
        <w:t>W przypadku wnoszenia zabezpieczenia należytego wykonania umowy przelewem, za termin jego wniesienia przyjmuje się datę uznania rachunku Zamawiającego.</w:t>
      </w:r>
    </w:p>
    <w:p w14:paraId="526800BD" w14:textId="77777777" w:rsidR="002701A5" w:rsidRPr="002701A5" w:rsidRDefault="002701A5" w:rsidP="002701A5">
      <w:pPr>
        <w:pStyle w:val="Akapitzlist"/>
        <w:spacing w:before="20" w:after="20"/>
        <w:ind w:left="720"/>
      </w:pPr>
      <w:r w:rsidRPr="002701A5">
        <w:t>Zabezpieczenie należytego wykonania umowy wniesione w formie poręczenia bankowego, poręczenia spółdzielczej kasy oszczędnościowo- kredytowej, gwarancji bankowej, gwarancji ubezpieczeniowej lub poręczenia udzielanego przez podmiot, o którym mowa w art. 6b ust. 5 pkt. 2 ustawy z dnia 9 listopada 2000 r. o utworzeniu Polskiej Agencji Rozwoju Przedsiębiorczości będzie akceptowana pod warunkiem, że jest zgodne z Prawem Zamówień Publicznych oraz zawieraną umową, a w szczególności:</w:t>
      </w:r>
    </w:p>
    <w:p w14:paraId="7AF12767" w14:textId="77777777" w:rsidR="002701A5" w:rsidRPr="002701A5" w:rsidRDefault="002701A5" w:rsidP="002701A5">
      <w:pPr>
        <w:pStyle w:val="Akapitzlist"/>
        <w:spacing w:before="20" w:after="20"/>
        <w:ind w:left="720"/>
      </w:pPr>
      <w:r w:rsidRPr="002701A5">
        <w:t>100% wartości zabezpieczenia należytego wykonania umowy będzie zawierało określony datą termin odpowiedzialności wykonawcy za niewykonanie lub nienależyte wykonanie zamówienia, nie krótszy niż termin obejmujący okres przewidziany umową na odbiór końcowy przedmiotu umowy i okres 30 dni po odbiorze.</w:t>
      </w:r>
    </w:p>
    <w:p w14:paraId="108184F8" w14:textId="77777777" w:rsidR="002701A5" w:rsidRPr="002701A5" w:rsidRDefault="002701A5" w:rsidP="002701A5">
      <w:pPr>
        <w:pStyle w:val="Akapitzlist"/>
        <w:spacing w:before="20" w:after="20"/>
        <w:ind w:left="720"/>
      </w:pPr>
      <w:r w:rsidRPr="002701A5">
        <w:t>30% wartości zabezpieczenia należytego wykonania umowy pozostawione na zabezpieczenie roszczeń z tytułu rękojmi za wady będzie zawierało określony datą termin odpowiedzialności Wykonawcy z tytułu rękojmi za wady, nie krótszy niż okres rękojmi i obejmujący dodatkowy okres 15 dni.</w:t>
      </w:r>
    </w:p>
    <w:p w14:paraId="53D6DCF5" w14:textId="77777777" w:rsidR="002701A5" w:rsidRPr="002701A5" w:rsidRDefault="002701A5" w:rsidP="002701A5">
      <w:pPr>
        <w:pStyle w:val="Akapitzlist"/>
        <w:spacing w:before="20" w:after="20"/>
        <w:ind w:left="720"/>
      </w:pPr>
      <w:r w:rsidRPr="002701A5">
        <w:t>W przypadku wniesienia zabezpieczenia należytego wykonania umowy w formie poręczenia bankowego, poręczenia spółdzielczej kasy oszczędnościowo-kredytowej, gwarancji bankowej, gwarancji ubezpieczeniowej lub poręczenia udzielanego przez podmiot, o którym mowa w art. 6b ust. 5 pkt.2 ustawy z dnia 9 listopada 2000 r. o utworzeniu Polskiej Agencji Rozwoju Przedsiębiorczości, dokument zabezpieczenia należy złożyć w siedzibie zamawiającego, przed podpisaniem umowy.</w:t>
      </w:r>
    </w:p>
    <w:p w14:paraId="76621518" w14:textId="1B999285" w:rsidR="008C34A4" w:rsidRDefault="00FA2CAE" w:rsidP="00301F55">
      <w:pPr>
        <w:pStyle w:val="Litera"/>
        <w:numPr>
          <w:ilvl w:val="0"/>
          <w:numId w:val="11"/>
        </w:numPr>
        <w:spacing w:before="20" w:after="20"/>
        <w:rPr>
          <w:rStyle w:val="bardzowazneinofmracje"/>
          <w:rFonts w:ascii="Times New Roman" w:eastAsia="Times New Roman" w:hAnsi="Times New Roman" w:cs="Times New Roman"/>
          <w:b/>
          <w:bCs/>
          <w:sz w:val="24"/>
          <w:szCs w:val="24"/>
        </w:rPr>
      </w:pPr>
      <w:r>
        <w:rPr>
          <w:rStyle w:val="bardzowazneinofmracje"/>
          <w:rFonts w:ascii="Times New Roman" w:hAnsi="Times New Roman"/>
          <w:b/>
          <w:bCs/>
          <w:sz w:val="24"/>
          <w:szCs w:val="24"/>
        </w:rPr>
        <w:t xml:space="preserve">Podpisanie umowy i </w:t>
      </w:r>
      <w:r w:rsidR="000C7785">
        <w:rPr>
          <w:rStyle w:val="bardzowazneinofmracje"/>
          <w:rFonts w:ascii="Times New Roman" w:hAnsi="Times New Roman"/>
          <w:b/>
          <w:bCs/>
          <w:sz w:val="24"/>
          <w:szCs w:val="24"/>
        </w:rPr>
        <w:t>Określenie warunk</w:t>
      </w:r>
      <w:r w:rsidR="000C7785">
        <w:rPr>
          <w:rStyle w:val="bardzowazneinofmracje"/>
          <w:rFonts w:ascii="Times New Roman" w:hAnsi="Times New Roman"/>
          <w:b/>
          <w:bCs/>
          <w:sz w:val="24"/>
          <w:szCs w:val="24"/>
          <w:lang w:val="es-ES_tradnl"/>
        </w:rPr>
        <w:t>ó</w:t>
      </w:r>
      <w:r w:rsidR="000C7785">
        <w:rPr>
          <w:rStyle w:val="bardzowazneinofmracje"/>
          <w:rFonts w:ascii="Times New Roman" w:hAnsi="Times New Roman"/>
          <w:b/>
          <w:bCs/>
          <w:sz w:val="24"/>
          <w:szCs w:val="24"/>
        </w:rPr>
        <w:t>w istotnych zmian umowy zawartej w wyniku przeprowadzonego postępowania o udzielenie zam</w:t>
      </w:r>
      <w:r w:rsidR="000C7785">
        <w:rPr>
          <w:rStyle w:val="bardzowazneinofmracje"/>
          <w:rFonts w:ascii="Times New Roman" w:hAnsi="Times New Roman"/>
          <w:b/>
          <w:bCs/>
          <w:sz w:val="24"/>
          <w:szCs w:val="24"/>
          <w:lang w:val="es-ES_tradnl"/>
        </w:rPr>
        <w:t>ó</w:t>
      </w:r>
      <w:r w:rsidR="000C7785">
        <w:rPr>
          <w:rStyle w:val="bardzowazneinofmracje"/>
          <w:rFonts w:ascii="Times New Roman" w:hAnsi="Times New Roman"/>
          <w:b/>
          <w:bCs/>
          <w:sz w:val="24"/>
          <w:szCs w:val="24"/>
        </w:rPr>
        <w:t>wienia</w:t>
      </w:r>
    </w:p>
    <w:p w14:paraId="2BD01ECC" w14:textId="77777777" w:rsidR="008C34A4" w:rsidRDefault="008C34A4">
      <w:pPr>
        <w:pStyle w:val="Litera"/>
        <w:spacing w:before="20" w:after="20"/>
        <w:rPr>
          <w:rFonts w:ascii="Times New Roman" w:eastAsia="Times New Roman" w:hAnsi="Times New Roman" w:cs="Times New Roman"/>
          <w:sz w:val="24"/>
          <w:szCs w:val="24"/>
        </w:rPr>
      </w:pPr>
    </w:p>
    <w:p w14:paraId="49D04AD4" w14:textId="0E31E25C" w:rsidR="00FA2CAE" w:rsidRPr="00C2760B" w:rsidRDefault="00FA2CAE" w:rsidP="00301F55">
      <w:pPr>
        <w:pStyle w:val="Akapitzlist"/>
        <w:widowControl w:val="0"/>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20" w:after="40" w:line="276" w:lineRule="auto"/>
        <w:contextualSpacing/>
        <w:jc w:val="both"/>
        <w:outlineLvl w:val="3"/>
        <w:rPr>
          <w:rFonts w:ascii="Cambria" w:hAnsi="Cambria"/>
        </w:rPr>
      </w:pPr>
      <w:r w:rsidRPr="00C2760B">
        <w:rPr>
          <w:rFonts w:ascii="Cambria" w:hAnsi="Cambria"/>
        </w:rPr>
        <w:t>Podp</w:t>
      </w:r>
      <w:r w:rsidR="00E03814">
        <w:rPr>
          <w:rFonts w:ascii="Cambria" w:hAnsi="Cambria"/>
        </w:rPr>
        <w:t>isanie umowy nastąpi w miejscu prowadzenia działalności</w:t>
      </w:r>
      <w:r w:rsidRPr="00C2760B">
        <w:rPr>
          <w:rFonts w:ascii="Cambria" w:hAnsi="Cambria"/>
        </w:rPr>
        <w:t xml:space="preserve"> Zamawiającego</w:t>
      </w:r>
      <w:r w:rsidR="00E03814">
        <w:rPr>
          <w:rFonts w:ascii="Cambria" w:hAnsi="Cambria"/>
        </w:rPr>
        <w:t>: Dukla, ul Trakt Węgierski 16</w:t>
      </w:r>
      <w:r w:rsidRPr="00C2760B">
        <w:rPr>
          <w:rFonts w:ascii="Cambria" w:hAnsi="Cambria"/>
        </w:rPr>
        <w:t xml:space="preserve">. O terminie i godzinie podpisania umowy, Wykonawca powiadomiony zostanie za pośrednictwem poczty elektronicznej na 3 dni przed planowanym </w:t>
      </w:r>
      <w:r w:rsidRPr="00C2760B">
        <w:rPr>
          <w:rFonts w:ascii="Cambria" w:hAnsi="Cambria"/>
        </w:rPr>
        <w:lastRenderedPageBreak/>
        <w:t xml:space="preserve">podpisaniem umowy. </w:t>
      </w:r>
    </w:p>
    <w:p w14:paraId="56D38F8A" w14:textId="77777777" w:rsidR="00FA2CAE" w:rsidRDefault="00FA2CAE" w:rsidP="00301F55">
      <w:pPr>
        <w:pStyle w:val="Akapitzlist"/>
        <w:widowControl w:val="0"/>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20" w:after="40" w:line="276" w:lineRule="auto"/>
        <w:contextualSpacing/>
        <w:jc w:val="both"/>
        <w:outlineLvl w:val="3"/>
        <w:rPr>
          <w:rFonts w:ascii="Cambria" w:hAnsi="Cambria"/>
        </w:rPr>
      </w:pPr>
      <w:r w:rsidRPr="00B276B0">
        <w:rPr>
          <w:rFonts w:ascii="Cambria" w:hAnsi="Cambria"/>
        </w:rPr>
        <w:t>W przypadku odmowy p</w:t>
      </w:r>
      <w:r>
        <w:rPr>
          <w:rFonts w:ascii="Cambria" w:hAnsi="Cambria"/>
        </w:rPr>
        <w:t xml:space="preserve">odpisania umowy przez Wykonawcę </w:t>
      </w:r>
      <w:r w:rsidRPr="00B276B0">
        <w:rPr>
          <w:rFonts w:ascii="Cambria" w:hAnsi="Cambria"/>
        </w:rPr>
        <w:t>możliwe jest podpisanie umowy z kolejnym Wykonawcą, który w postępowaniu o udzielenie zamówienia publicznego uzyskał kolejną najwyższą liczbę punktów.</w:t>
      </w:r>
    </w:p>
    <w:p w14:paraId="0D3689E3" w14:textId="77777777" w:rsidR="00FA2CAE" w:rsidRPr="00B276B0" w:rsidRDefault="00FA2CAE" w:rsidP="00301F55">
      <w:pPr>
        <w:pStyle w:val="Akapitzlist"/>
        <w:widowControl w:val="0"/>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20" w:after="40" w:line="276" w:lineRule="auto"/>
        <w:contextualSpacing/>
        <w:jc w:val="both"/>
        <w:outlineLvl w:val="3"/>
        <w:rPr>
          <w:rFonts w:ascii="Cambria" w:hAnsi="Cambria"/>
        </w:rPr>
      </w:pPr>
      <w:r w:rsidRPr="00B276B0">
        <w:rPr>
          <w:rFonts w:ascii="Cambria" w:hAnsi="Cambria" w:cs="Helvetica"/>
          <w:bCs/>
        </w:rPr>
        <w:t xml:space="preserve">Przez odmowę zawarcia umowy Zamawiający rozumie przesłanie przez wykonawcę pisma informującego o tym fakcie lub nie stawienie się w miejscu </w:t>
      </w:r>
      <w:r>
        <w:rPr>
          <w:rFonts w:ascii="Cambria" w:hAnsi="Cambria" w:cs="Helvetica"/>
          <w:bCs/>
        </w:rPr>
        <w:br/>
      </w:r>
      <w:r w:rsidRPr="00B276B0">
        <w:rPr>
          <w:rFonts w:ascii="Cambria" w:hAnsi="Cambria" w:cs="Helvetica"/>
          <w:bCs/>
        </w:rPr>
        <w:t xml:space="preserve">i terminie wyznaczonym do zawarcia umowy lub nie złożenie w wyznaczonym terminie wymaganego zabezpieczenia należytego wykonania umowy, a także nie odesłanie w wyznaczonym terminie podpisanej umowy w przypadku zawierania jej w trybie korespondencyjnym. </w:t>
      </w:r>
    </w:p>
    <w:p w14:paraId="00547A66" w14:textId="77777777" w:rsidR="00FA2CAE" w:rsidRPr="008B6660" w:rsidRDefault="00FA2CAE" w:rsidP="00301F55">
      <w:pPr>
        <w:pStyle w:val="Akapitzlist"/>
        <w:widowControl w:val="0"/>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20" w:after="40" w:line="276" w:lineRule="auto"/>
        <w:contextualSpacing/>
        <w:jc w:val="both"/>
        <w:outlineLvl w:val="3"/>
        <w:rPr>
          <w:rFonts w:ascii="Cambria" w:hAnsi="Cambria"/>
        </w:rPr>
      </w:pPr>
      <w:r w:rsidRPr="00B276B0">
        <w:rPr>
          <w:rFonts w:ascii="Cambria" w:hAnsi="Cambria" w:cs="Helvetica"/>
          <w:bCs/>
        </w:rPr>
        <w:t>Jeżeli została wybrana oferta Wykonawców wspólnie ubiegających się o udzielenie zamówienia, przed zawarciem umowy Wykonawcy mogą zostać wezwani do złożenia umowy regulującej ich współpracę.</w:t>
      </w:r>
    </w:p>
    <w:p w14:paraId="6A3A534B" w14:textId="77777777" w:rsidR="008C34A4" w:rsidRDefault="000C7785" w:rsidP="00301F55">
      <w:pPr>
        <w:pStyle w:val="Akapitzlist"/>
        <w:numPr>
          <w:ilvl w:val="1"/>
          <w:numId w:val="12"/>
        </w:numPr>
        <w:suppressAutoHyphens w:val="0"/>
        <w:spacing w:before="20" w:after="20"/>
        <w:jc w:val="both"/>
      </w:pPr>
      <w:r>
        <w:t>Zamawiający przewiduje możliwość dokonania zmian postanowień zawartej umowy w stosunku do treści oferty, na podstawie kt</w:t>
      </w:r>
      <w:r>
        <w:rPr>
          <w:rStyle w:val="bardzowazneinofmracje"/>
          <w:lang w:val="es-ES_tradnl"/>
        </w:rPr>
        <w:t>ó</w:t>
      </w:r>
      <w:r>
        <w:t>rej dokonano wyboru wykonawcy.</w:t>
      </w:r>
    </w:p>
    <w:p w14:paraId="5A9A669F" w14:textId="77777777" w:rsidR="008C34A4" w:rsidRDefault="000C7785" w:rsidP="00301F55">
      <w:pPr>
        <w:pStyle w:val="Akapitzlist"/>
        <w:numPr>
          <w:ilvl w:val="1"/>
          <w:numId w:val="12"/>
        </w:numPr>
        <w:suppressAutoHyphens w:val="0"/>
        <w:spacing w:before="20" w:after="20"/>
        <w:jc w:val="both"/>
      </w:pPr>
      <w:r>
        <w:t>Zmiana postanowień jest możliwa, w szczeg</w:t>
      </w:r>
      <w:r>
        <w:rPr>
          <w:rStyle w:val="bardzowazneinofmracje"/>
          <w:lang w:val="es-ES_tradnl"/>
        </w:rPr>
        <w:t>ó</w:t>
      </w:r>
      <w:r>
        <w:t>lności w następującym zakresie i w następujących przypadkach:</w:t>
      </w:r>
    </w:p>
    <w:p w14:paraId="705FBDB2" w14:textId="77777777" w:rsidR="008C34A4" w:rsidRDefault="000C7785" w:rsidP="00301F55">
      <w:pPr>
        <w:pStyle w:val="Akapitzlist"/>
        <w:numPr>
          <w:ilvl w:val="1"/>
          <w:numId w:val="10"/>
        </w:numPr>
        <w:suppressAutoHyphens w:val="0"/>
        <w:spacing w:before="20" w:after="20"/>
        <w:jc w:val="both"/>
      </w:pPr>
      <w:r>
        <w:t>zmiany terminu realizacji umowy, w tym harmonogramu realizacji umowy wynikające z postanowień umowy o dofinansowanie lub jej aneks</w:t>
      </w:r>
      <w:r>
        <w:rPr>
          <w:lang w:val="es-ES_tradnl"/>
        </w:rPr>
        <w:t>ó</w:t>
      </w:r>
      <w:r>
        <w:t>w, w tym w szczeg</w:t>
      </w:r>
      <w:r>
        <w:rPr>
          <w:lang w:val="es-ES_tradnl"/>
        </w:rPr>
        <w:t>ó</w:t>
      </w:r>
      <w:r>
        <w:t>lności zmian powodujących skr</w:t>
      </w:r>
      <w:r>
        <w:rPr>
          <w:rStyle w:val="bardzowazneinofmracje"/>
          <w:lang w:val="es-ES_tradnl"/>
        </w:rPr>
        <w:t>ó</w:t>
      </w:r>
      <w:r>
        <w:t>cenie terminu realizacji przedmiotu umowy, zmniejszenie wartości zam</w:t>
      </w:r>
      <w:r>
        <w:rPr>
          <w:rStyle w:val="bardzowazneinofmracje"/>
          <w:lang w:val="es-ES_tradnl"/>
        </w:rPr>
        <w:t>ó</w:t>
      </w:r>
      <w:r>
        <w:t>wienia, sposobu realizacji umowy</w:t>
      </w:r>
    </w:p>
    <w:p w14:paraId="23FD5100" w14:textId="77777777" w:rsidR="008C34A4" w:rsidRDefault="000C7785" w:rsidP="00301F55">
      <w:pPr>
        <w:pStyle w:val="Akapitzlist"/>
        <w:numPr>
          <w:ilvl w:val="1"/>
          <w:numId w:val="10"/>
        </w:numPr>
        <w:suppressAutoHyphens w:val="0"/>
        <w:spacing w:before="20" w:after="20"/>
        <w:jc w:val="both"/>
      </w:pPr>
      <w:r>
        <w:t>zmian nazwy, siedziby firmy, zmiany teleadresowe, iloś</w:t>
      </w:r>
      <w:r>
        <w:rPr>
          <w:rStyle w:val="bardzowazneinofmracje"/>
          <w:lang w:val="it-IT"/>
        </w:rPr>
        <w:t>ci i numer</w:t>
      </w:r>
      <w:r>
        <w:rPr>
          <w:rStyle w:val="bardzowazneinofmracje"/>
          <w:lang w:val="es-ES_tradnl"/>
        </w:rPr>
        <w:t>ó</w:t>
      </w:r>
      <w:r>
        <w:t>w kont bankowych wykonawcy lub zamawiającego (zmiany podmiotowe),</w:t>
      </w:r>
    </w:p>
    <w:p w14:paraId="48191FE0" w14:textId="77777777" w:rsidR="008C34A4" w:rsidRDefault="000C7785" w:rsidP="00301F55">
      <w:pPr>
        <w:pStyle w:val="Akapitzlist"/>
        <w:numPr>
          <w:ilvl w:val="1"/>
          <w:numId w:val="10"/>
        </w:numPr>
        <w:suppressAutoHyphens w:val="0"/>
        <w:spacing w:before="20" w:after="20"/>
        <w:jc w:val="both"/>
      </w:pPr>
      <w:r>
        <w:rPr>
          <w:rStyle w:val="bardzowazneinofmracje"/>
          <w:kern w:val="0"/>
        </w:rPr>
        <w:t>zmian przepis</w:t>
      </w:r>
      <w:r>
        <w:rPr>
          <w:rStyle w:val="bardzowazneinofmracje"/>
          <w:lang w:val="es-ES_tradnl"/>
        </w:rPr>
        <w:t>ó</w:t>
      </w:r>
      <w:r>
        <w:rPr>
          <w:rStyle w:val="bardzowazneinofmracje"/>
          <w:kern w:val="0"/>
        </w:rPr>
        <w:t>w obowiązującego prawa, kt</w:t>
      </w:r>
      <w:r>
        <w:rPr>
          <w:rStyle w:val="bardzowazneinofmracje"/>
          <w:kern w:val="0"/>
          <w:lang w:val="es-ES_tradnl"/>
        </w:rPr>
        <w:t>ó</w:t>
      </w:r>
      <w:r>
        <w:rPr>
          <w:rStyle w:val="bardzowazneinofmracje"/>
          <w:kern w:val="0"/>
        </w:rPr>
        <w:t>re to prawo ma wpływ i dotyczy realizacji umowy,</w:t>
      </w:r>
      <w:r>
        <w:t>ograniczenia zakresu usługi, wynikającego w szczeg</w:t>
      </w:r>
      <w:r>
        <w:rPr>
          <w:lang w:val="es-ES_tradnl"/>
        </w:rPr>
        <w:t>ó</w:t>
      </w:r>
      <w:r>
        <w:t>lności z braku środk</w:t>
      </w:r>
      <w:r>
        <w:rPr>
          <w:rStyle w:val="bardzowazneinofmracje"/>
          <w:lang w:val="es-ES_tradnl"/>
        </w:rPr>
        <w:t>ó</w:t>
      </w:r>
      <w:r>
        <w:t>w finansowych po stronie zamawiającego lub innych przyczyn leżących po stronie zamawiającego,</w:t>
      </w:r>
    </w:p>
    <w:p w14:paraId="06E8BB08" w14:textId="77777777" w:rsidR="008C34A4" w:rsidRDefault="000C7785" w:rsidP="00301F55">
      <w:pPr>
        <w:pStyle w:val="Akapitzlist"/>
        <w:numPr>
          <w:ilvl w:val="1"/>
          <w:numId w:val="10"/>
        </w:numPr>
        <w:suppressAutoHyphens w:val="0"/>
        <w:spacing w:before="20" w:after="20"/>
        <w:jc w:val="both"/>
      </w:pPr>
      <w:r>
        <w:t>zmian sposobu realizacji umowy oraz pozostałych zobowiązań wykonawcy, w szczeg</w:t>
      </w:r>
      <w:r>
        <w:rPr>
          <w:rStyle w:val="bardzowazneinofmracje"/>
          <w:lang w:val="es-ES_tradnl"/>
        </w:rPr>
        <w:t>ó</w:t>
      </w:r>
      <w:r>
        <w:t xml:space="preserve">lności w następstwie siły wyższej, tj. zdarzenia zewnętrznego, niemożliwego do przewidzenia i niemożliwego do zapobieżenia (m.in. katastrofa naturalna, katastrofalne działanie, ustanowienie stanu klęski żywiołowej, epidemia, ograniczenia z powodu kwarantanny, strajk, zamieszki uliczne, pożar, eksplozja, wojna lub rewolucja, atak terrorystyczny, nieprzewidziane warunki pogodowe oraz inne okoliczności zewnętrzne lub wewnętrzne mogące mieć wpływ na realizację postanowień umowy); </w:t>
      </w:r>
    </w:p>
    <w:p w14:paraId="295BCF8A" w14:textId="77777777" w:rsidR="008C34A4" w:rsidRDefault="000C7785" w:rsidP="00301F55">
      <w:pPr>
        <w:pStyle w:val="Akapitzlist"/>
        <w:numPr>
          <w:ilvl w:val="1"/>
          <w:numId w:val="10"/>
        </w:numPr>
        <w:suppressAutoHyphens w:val="0"/>
        <w:spacing w:before="20" w:after="20"/>
        <w:jc w:val="both"/>
      </w:pPr>
      <w:r>
        <w:t>zmiany sposobu realizacji umowy w przypadku wystąpienia działań os</w:t>
      </w:r>
      <w:r>
        <w:rPr>
          <w:rStyle w:val="bardzowazneinofmracje"/>
          <w:lang w:val="es-ES_tradnl"/>
        </w:rPr>
        <w:t>ó</w:t>
      </w:r>
      <w:r>
        <w:t>b trzecich uniemożliwiających jej wykonanie,</w:t>
      </w:r>
    </w:p>
    <w:p w14:paraId="4235AC5C" w14:textId="77777777" w:rsidR="008C34A4" w:rsidRDefault="000C7785" w:rsidP="00301F55">
      <w:pPr>
        <w:pStyle w:val="Akapitzlist"/>
        <w:numPr>
          <w:ilvl w:val="1"/>
          <w:numId w:val="10"/>
        </w:numPr>
        <w:suppressAutoHyphens w:val="0"/>
        <w:spacing w:before="20" w:after="20"/>
        <w:jc w:val="both"/>
      </w:pPr>
      <w:r>
        <w:lastRenderedPageBreak/>
        <w:t>powstanie rozbieżności lub niejasności w rozumieniu pojęć użytych w umowie, kt</w:t>
      </w:r>
      <w:r>
        <w:rPr>
          <w:rStyle w:val="bardzowazneinofmracje"/>
          <w:lang w:val="es-ES_tradnl"/>
        </w:rPr>
        <w:t>ó</w:t>
      </w:r>
      <w:r>
        <w:t>rych nie można usunąć w inny spos</w:t>
      </w:r>
      <w:r>
        <w:rPr>
          <w:rStyle w:val="bardzowazneinofmracje"/>
          <w:lang w:val="es-ES_tradnl"/>
        </w:rPr>
        <w:t>ó</w:t>
      </w:r>
      <w:r>
        <w:t>b, a zmiana będzie umożliwiać usunięcie rozbieżności i doprecyzowanie umowy w celu jednoznacznej interpretacji jej zapis</w:t>
      </w:r>
      <w:r>
        <w:rPr>
          <w:rStyle w:val="bardzowazneinofmracje"/>
          <w:lang w:val="es-ES_tradnl"/>
        </w:rPr>
        <w:t>ó</w:t>
      </w:r>
      <w:r>
        <w:t>w,</w:t>
      </w:r>
    </w:p>
    <w:p w14:paraId="0F2746A8" w14:textId="582DA187" w:rsidR="002701A5" w:rsidRPr="002701A5" w:rsidRDefault="002701A5" w:rsidP="00301F55">
      <w:pPr>
        <w:pStyle w:val="Akapitzlist"/>
        <w:numPr>
          <w:ilvl w:val="1"/>
          <w:numId w:val="10"/>
        </w:numPr>
        <w:suppressAutoHyphens w:val="0"/>
        <w:spacing w:before="20" w:after="20"/>
        <w:jc w:val="both"/>
      </w:pPr>
      <w:r w:rsidRPr="002701A5">
        <w:rPr>
          <w:lang w:val="en-US"/>
        </w:rPr>
        <w:t xml:space="preserve">Zamawiający przewiduje możliwości wprowadzenia zmian do zawartej umowy zgodnie z podrozdziałem 6.5.2 pkt. 8) lit. a) Wytycznych horyzontalnych </w:t>
      </w:r>
    </w:p>
    <w:p w14:paraId="20222D5A" w14:textId="77777777" w:rsidR="008C34A4" w:rsidRDefault="000C7785" w:rsidP="00301F55">
      <w:pPr>
        <w:pStyle w:val="Standard"/>
        <w:numPr>
          <w:ilvl w:val="1"/>
          <w:numId w:val="10"/>
        </w:numPr>
        <w:spacing w:before="20" w:after="20"/>
      </w:pPr>
      <w:r w:rsidRPr="002701A5">
        <w:tab/>
        <w:t>zmian stawki podatku od towar</w:t>
      </w:r>
      <w:r w:rsidRPr="002701A5">
        <w:rPr>
          <w:rStyle w:val="bardzowazneinofmracje"/>
          <w:lang w:val="es-ES_tradnl"/>
        </w:rPr>
        <w:t>ó</w:t>
      </w:r>
      <w:r w:rsidRPr="002701A5">
        <w:t>w i usług VAT lub podatku akcyzowego</w:t>
      </w:r>
      <w:r>
        <w:t>.</w:t>
      </w:r>
    </w:p>
    <w:p w14:paraId="43E83F9F" w14:textId="77777777" w:rsidR="00FA2CAE" w:rsidRDefault="00FA2CAE" w:rsidP="00FA2CAE">
      <w:pPr>
        <w:pStyle w:val="Standard"/>
        <w:spacing w:before="20" w:after="20"/>
      </w:pPr>
    </w:p>
    <w:p w14:paraId="3FDD82D1" w14:textId="6F46AD75" w:rsidR="00FA2CAE" w:rsidRDefault="00FA2CAE" w:rsidP="00301F55">
      <w:pPr>
        <w:pStyle w:val="Standard"/>
        <w:numPr>
          <w:ilvl w:val="0"/>
          <w:numId w:val="11"/>
        </w:numPr>
        <w:spacing w:before="20" w:after="20"/>
      </w:pPr>
      <w:r>
        <w:t>Inne istotne elementy postępowania</w:t>
      </w:r>
    </w:p>
    <w:p w14:paraId="572E446C" w14:textId="77777777" w:rsidR="00FA2CAE" w:rsidRPr="00537387" w:rsidRDefault="00FA2CAE" w:rsidP="00301F55">
      <w:pPr>
        <w:pStyle w:val="Akapitzlist"/>
        <w:widowControl w:val="0"/>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0" w:after="40" w:line="276" w:lineRule="auto"/>
        <w:contextualSpacing/>
        <w:jc w:val="both"/>
        <w:outlineLvl w:val="3"/>
        <w:rPr>
          <w:rFonts w:ascii="Cambria" w:hAnsi="Cambria"/>
        </w:rPr>
      </w:pPr>
      <w:r w:rsidRPr="00537387">
        <w:rPr>
          <w:rFonts w:ascii="Cambria" w:hAnsi="Cambria"/>
        </w:rPr>
        <w:t>Wykonawca może zwrócić się do zamawiającego z wnioskiem o wyjaśnienie treści Zapytania Ofertowego.</w:t>
      </w:r>
    </w:p>
    <w:p w14:paraId="2503D979" w14:textId="77777777" w:rsidR="00FA2CAE" w:rsidRPr="005F41D6" w:rsidRDefault="00FA2CAE" w:rsidP="00301F55">
      <w:pPr>
        <w:pStyle w:val="Listanumerowana2"/>
        <w:numPr>
          <w:ilvl w:val="1"/>
          <w:numId w:val="11"/>
        </w:numPr>
        <w:rPr>
          <w:rFonts w:ascii="Cambria" w:hAnsi="Cambria"/>
          <w:sz w:val="24"/>
        </w:rPr>
      </w:pPr>
      <w:r w:rsidRPr="005F41D6">
        <w:rPr>
          <w:rFonts w:ascii="Cambria" w:hAnsi="Cambria"/>
          <w:sz w:val="24"/>
        </w:rPr>
        <w:t xml:space="preserve">Zamawiający zastrzega sobie możliwość zmiany lub uzupełnienia treści Zapytania Ofertowego, przed upływem terminu na składanie ofert. Informacja </w:t>
      </w:r>
      <w:r w:rsidRPr="005F41D6">
        <w:rPr>
          <w:rFonts w:ascii="Cambria" w:hAnsi="Cambria"/>
          <w:sz w:val="24"/>
        </w:rPr>
        <w:br/>
        <w:t>o wprowadzeniu zmiany lub uzupełnieniu treści Zapytania Ofertowego zostanie opublikowana w miejscach publikacji zapytania.</w:t>
      </w:r>
    </w:p>
    <w:p w14:paraId="1FBAC290" w14:textId="77777777" w:rsidR="00FA2CAE" w:rsidRPr="00DD607D" w:rsidRDefault="00FA2CAE" w:rsidP="00301F55">
      <w:pPr>
        <w:pStyle w:val="Akapitzlist"/>
        <w:widowControl w:val="0"/>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0" w:after="40" w:line="276" w:lineRule="auto"/>
        <w:contextualSpacing/>
        <w:jc w:val="both"/>
        <w:outlineLvl w:val="3"/>
        <w:rPr>
          <w:rFonts w:ascii="Cambria" w:hAnsi="Cambria"/>
        </w:rPr>
      </w:pPr>
      <w:r w:rsidRPr="00DD607D">
        <w:rPr>
          <w:rFonts w:ascii="Cambria" w:hAnsi="Cambria"/>
        </w:rPr>
        <w:t xml:space="preserve">Zamawiający udzieli wyjaśnień niezwłocznie, nie później jednak niż na </w:t>
      </w:r>
      <w:r>
        <w:rPr>
          <w:rFonts w:ascii="Cambria" w:hAnsi="Cambria"/>
        </w:rPr>
        <w:t>3</w:t>
      </w:r>
      <w:r w:rsidRPr="00DD607D">
        <w:rPr>
          <w:rFonts w:ascii="Cambria" w:hAnsi="Cambria"/>
        </w:rPr>
        <w:t xml:space="preserve"> dni przed upływem terminu składania ofert, przekazując treść zapytań wraz z wyjaśnieniami wykonawcom, którym przekazał </w:t>
      </w:r>
      <w:r>
        <w:rPr>
          <w:rFonts w:ascii="Cambria" w:hAnsi="Cambria"/>
        </w:rPr>
        <w:t>Zapytanie Ofertowe</w:t>
      </w:r>
      <w:r w:rsidRPr="00DD607D">
        <w:rPr>
          <w:rFonts w:ascii="Cambria" w:hAnsi="Cambria"/>
        </w:rPr>
        <w:t xml:space="preserve">, bez ujawniania źródła zapytania oraz zamieści taką informację </w:t>
      </w:r>
      <w:r w:rsidRPr="005F41D6">
        <w:rPr>
          <w:rFonts w:ascii="Cambria" w:hAnsi="Cambria"/>
        </w:rPr>
        <w:t>w miejscach publikacji zapytania</w:t>
      </w:r>
      <w:r w:rsidRPr="00DD607D">
        <w:rPr>
          <w:rFonts w:ascii="Cambria" w:hAnsi="Cambria"/>
          <w:u w:val="single"/>
        </w:rPr>
        <w:t>,</w:t>
      </w:r>
      <w:r w:rsidRPr="00DD607D">
        <w:rPr>
          <w:rFonts w:ascii="Cambria" w:hAnsi="Cambria"/>
        </w:rPr>
        <w:t xml:space="preserve"> pod warunkiem, że wniosek o wyjaśnienie treści </w:t>
      </w:r>
      <w:r>
        <w:rPr>
          <w:rFonts w:ascii="Cambria" w:hAnsi="Cambria"/>
        </w:rPr>
        <w:t>Zapytania Ofertowego</w:t>
      </w:r>
      <w:r w:rsidRPr="00DD607D">
        <w:rPr>
          <w:rFonts w:ascii="Cambria" w:hAnsi="Cambria"/>
        </w:rPr>
        <w:t xml:space="preserve"> wpłynął do zamawiającego nie później niż do końca dnia, w którym upływa połowa wyznaczonego terminu składania ofert.</w:t>
      </w:r>
    </w:p>
    <w:p w14:paraId="230AFF9A" w14:textId="77777777" w:rsidR="00FA2CAE" w:rsidRPr="00FA2CAE" w:rsidRDefault="00FA2CAE" w:rsidP="00301F55">
      <w:pPr>
        <w:pStyle w:val="Akapitzlist"/>
        <w:widowControl w:val="0"/>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0" w:after="20" w:line="276" w:lineRule="auto"/>
        <w:contextualSpacing/>
        <w:jc w:val="both"/>
        <w:outlineLvl w:val="3"/>
        <w:rPr>
          <w:rFonts w:ascii="Cambria" w:hAnsi="Cambria"/>
        </w:rPr>
      </w:pPr>
      <w:r w:rsidRPr="00FA2CAE">
        <w:rPr>
          <w:rFonts w:ascii="Cambria" w:hAnsi="Cambria"/>
        </w:rPr>
        <w:t>Zamawiający może przed upływem terminu składania ofert zmienić treść Zapytania Ofertowego. Zmianę Zapytania Ofertowego zamawiający zamieści w</w:t>
      </w:r>
      <w:r w:rsidRPr="005F41D6">
        <w:t xml:space="preserve"> </w:t>
      </w:r>
      <w:r w:rsidRPr="00FA2CAE">
        <w:rPr>
          <w:rFonts w:ascii="Cambria" w:hAnsi="Cambria"/>
        </w:rPr>
        <w:t>miejscach publikacji zapytania. Jeżeli w wyniku zmiany treści Zapytania Ofertowego jest niezbędny dodatkowy czas na wprowadzenia zmian w ofertach, zamawiający przedłuży termin składania ofert i poinformuje o tym wykonawców, którym przekazano Zapytania Ofertowe</w:t>
      </w:r>
      <w:r>
        <w:rPr>
          <w:rFonts w:ascii="Cambria" w:hAnsi="Cambria"/>
        </w:rPr>
        <w:t xml:space="preserve"> </w:t>
      </w:r>
      <w:r w:rsidRPr="00FA2CAE">
        <w:rPr>
          <w:rFonts w:ascii="Cambria" w:hAnsi="Cambria"/>
        </w:rPr>
        <w:t>oraz zamieści taką informację w miejscach publikacji zapytania.</w:t>
      </w:r>
    </w:p>
    <w:p w14:paraId="6B5D244E" w14:textId="77FC7E0D" w:rsidR="00FA2CAE" w:rsidRPr="00FC17E1" w:rsidRDefault="00FA2CAE" w:rsidP="00301F55">
      <w:pPr>
        <w:pStyle w:val="Akapitzlist"/>
        <w:widowControl w:val="0"/>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0" w:after="20" w:line="276" w:lineRule="auto"/>
        <w:contextualSpacing/>
        <w:jc w:val="both"/>
        <w:outlineLvl w:val="3"/>
      </w:pPr>
      <w:r w:rsidRPr="00FA2CAE">
        <w:rPr>
          <w:rFonts w:ascii="Cambria" w:hAnsi="Cambria"/>
          <w:lang w:val="en-US"/>
        </w:rPr>
        <w:t>W przypadku rozbieżności pomiędzy treścią Zapytania Ofertowego a treścią udzielonych wyjaśnień i zmian, jako obowiązującą należy przyjąć treść informacji zawierającej późniejsze oświadczenie Zamawiającego</w:t>
      </w:r>
    </w:p>
    <w:p w14:paraId="50B95BAB" w14:textId="77777777" w:rsidR="00FC17E1" w:rsidRDefault="00FC17E1" w:rsidP="00FC17E1">
      <w:pPr>
        <w:pStyle w:val="Akapitzlist"/>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0" w:after="20" w:line="276" w:lineRule="auto"/>
        <w:ind w:left="1560"/>
        <w:contextualSpacing/>
        <w:jc w:val="both"/>
        <w:outlineLvl w:val="3"/>
      </w:pPr>
    </w:p>
    <w:p w14:paraId="26E4527D" w14:textId="77777777" w:rsidR="00BE04A0" w:rsidRDefault="00BE04A0">
      <w:pPr>
        <w:pStyle w:val="Standard"/>
        <w:spacing w:before="20" w:after="20"/>
        <w:jc w:val="both"/>
      </w:pPr>
    </w:p>
    <w:p w14:paraId="59261E47" w14:textId="203D4913" w:rsidR="00835A0A" w:rsidRDefault="00BE04A0">
      <w:pPr>
        <w:pStyle w:val="Standard"/>
        <w:spacing w:before="20" w:after="20"/>
        <w:jc w:val="both"/>
      </w:pPr>
      <w:r>
        <w:t xml:space="preserve">Zatwierdził: </w:t>
      </w:r>
      <w:r w:rsidR="00835A0A">
        <w:t>Renata Krajmas – Prezes</w:t>
      </w:r>
    </w:p>
    <w:p w14:paraId="6A291233" w14:textId="77777777" w:rsidR="00BE04A0" w:rsidRDefault="00BE04A0">
      <w:pPr>
        <w:pStyle w:val="Standard"/>
        <w:spacing w:before="20" w:after="20"/>
        <w:jc w:val="both"/>
      </w:pPr>
    </w:p>
    <w:p w14:paraId="6456CCBF" w14:textId="42BD9DB6" w:rsidR="00835A0A" w:rsidRDefault="00835A0A">
      <w:pPr>
        <w:pStyle w:val="Standard"/>
        <w:spacing w:before="20" w:after="20"/>
        <w:jc w:val="both"/>
      </w:pPr>
      <w:r>
        <w:lastRenderedPageBreak/>
        <w:t>Załączniki:</w:t>
      </w:r>
    </w:p>
    <w:p w14:paraId="52347D74" w14:textId="3F9CF507" w:rsidR="00835A0A" w:rsidRDefault="00835A0A" w:rsidP="00301F55">
      <w:pPr>
        <w:pStyle w:val="Standard"/>
        <w:numPr>
          <w:ilvl w:val="2"/>
          <w:numId w:val="12"/>
        </w:numPr>
        <w:spacing w:before="20" w:after="20"/>
        <w:jc w:val="both"/>
      </w:pPr>
      <w:r>
        <w:t>Formularz Oferty</w:t>
      </w:r>
      <w:r w:rsidR="00E5177F">
        <w:t xml:space="preserve"> z Oświadczeniami</w:t>
      </w:r>
    </w:p>
    <w:p w14:paraId="0C7761E7" w14:textId="486BB1A9" w:rsidR="00835A0A" w:rsidRDefault="00ED1474" w:rsidP="00301F55">
      <w:pPr>
        <w:pStyle w:val="Standard"/>
        <w:numPr>
          <w:ilvl w:val="2"/>
          <w:numId w:val="12"/>
        </w:numPr>
        <w:spacing w:before="20" w:after="20"/>
        <w:jc w:val="both"/>
      </w:pPr>
      <w:r>
        <w:t>Wzór umowy</w:t>
      </w:r>
    </w:p>
    <w:sectPr w:rsidR="00835A0A" w:rsidSect="00D00BF8">
      <w:headerReference w:type="even" r:id="rId23"/>
      <w:headerReference w:type="default" r:id="rId24"/>
      <w:footerReference w:type="even" r:id="rId25"/>
      <w:footerReference w:type="default" r:id="rId26"/>
      <w:headerReference w:type="first" r:id="rId27"/>
      <w:footerReference w:type="first" r:id="rId28"/>
      <w:pgSz w:w="11900" w:h="16840"/>
      <w:pgMar w:top="539" w:right="851" w:bottom="1079"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2D4B5" w14:textId="77777777" w:rsidR="00603101" w:rsidRDefault="00603101">
      <w:r>
        <w:separator/>
      </w:r>
    </w:p>
  </w:endnote>
  <w:endnote w:type="continuationSeparator" w:id="0">
    <w:p w14:paraId="5F76E22A" w14:textId="77777777" w:rsidR="00603101" w:rsidRDefault="00603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60598" w14:textId="77777777" w:rsidR="00696DB8" w:rsidRDefault="00696DB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D5467" w14:textId="77777777" w:rsidR="00590BDD" w:rsidRDefault="00590BDD">
    <w:pPr>
      <w:pStyle w:val="Nagwekistopk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98"/>
      </w:tabs>
      <w:jc w:val="right"/>
    </w:pPr>
    <w:r>
      <w:rPr>
        <w:rStyle w:val="bardzowazneinofmracje"/>
        <w:sz w:val="18"/>
        <w:szCs w:val="18"/>
      </w:rPr>
      <w:fldChar w:fldCharType="begin"/>
    </w:r>
    <w:r>
      <w:rPr>
        <w:rStyle w:val="bardzowazneinofmracje"/>
        <w:sz w:val="18"/>
        <w:szCs w:val="18"/>
      </w:rPr>
      <w:instrText xml:space="preserve"> PAGE </w:instrText>
    </w:r>
    <w:r>
      <w:rPr>
        <w:rStyle w:val="bardzowazneinofmracje"/>
        <w:sz w:val="18"/>
        <w:szCs w:val="18"/>
      </w:rPr>
      <w:fldChar w:fldCharType="separate"/>
    </w:r>
    <w:r w:rsidR="00696DB8">
      <w:rPr>
        <w:rStyle w:val="bardzowazneinofmracje"/>
        <w:noProof/>
        <w:sz w:val="18"/>
        <w:szCs w:val="18"/>
      </w:rPr>
      <w:t>1</w:t>
    </w:r>
    <w:r>
      <w:rPr>
        <w:rStyle w:val="bardzowazneinofmracje"/>
        <w:sz w:val="18"/>
        <w:szCs w:val="18"/>
      </w:rPr>
      <w:fldChar w:fldCharType="end"/>
    </w:r>
    <w:r>
      <w:rPr>
        <w:rStyle w:val="bardzowazneinofmracje"/>
        <w:sz w:val="18"/>
        <w:szCs w:val="18"/>
      </w:rPr>
      <w:t xml:space="preserve"> z </w:t>
    </w:r>
    <w:r>
      <w:rPr>
        <w:rStyle w:val="bardzowazneinofmracje"/>
        <w:sz w:val="18"/>
        <w:szCs w:val="18"/>
      </w:rPr>
      <w:fldChar w:fldCharType="begin"/>
    </w:r>
    <w:r>
      <w:rPr>
        <w:rStyle w:val="bardzowazneinofmracje"/>
        <w:sz w:val="18"/>
        <w:szCs w:val="18"/>
      </w:rPr>
      <w:instrText xml:space="preserve"> NUMPAGES </w:instrText>
    </w:r>
    <w:r>
      <w:rPr>
        <w:rStyle w:val="bardzowazneinofmracje"/>
        <w:sz w:val="18"/>
        <w:szCs w:val="18"/>
      </w:rPr>
      <w:fldChar w:fldCharType="separate"/>
    </w:r>
    <w:r w:rsidR="00696DB8">
      <w:rPr>
        <w:rStyle w:val="bardzowazneinofmracje"/>
        <w:noProof/>
        <w:sz w:val="18"/>
        <w:szCs w:val="18"/>
      </w:rPr>
      <w:t>20</w:t>
    </w:r>
    <w:r>
      <w:rPr>
        <w:rStyle w:val="bardzowazneinofmracje"/>
        <w:sz w:val="18"/>
        <w:szCs w:val="18"/>
      </w:rPr>
      <w:fldChar w:fldCharType="end"/>
    </w:r>
  </w:p>
  <w:p w14:paraId="4BCBEEEA" w14:textId="77777777" w:rsidR="00590BDD" w:rsidRDefault="00590BDD"/>
  <w:p w14:paraId="54D5F3C9" w14:textId="77777777" w:rsidR="00590BDD" w:rsidRDefault="00590BDD"/>
  <w:p w14:paraId="6BCAC758" w14:textId="77777777" w:rsidR="00590BDD" w:rsidRDefault="00590BDD"/>
  <w:p w14:paraId="766DB83C" w14:textId="77777777" w:rsidR="00590BDD" w:rsidRDefault="00590BDD"/>
  <w:p w14:paraId="7D000513" w14:textId="77777777" w:rsidR="00590BDD" w:rsidRDefault="00590BDD"/>
  <w:p w14:paraId="2521CD09" w14:textId="77777777" w:rsidR="00590BDD" w:rsidRDefault="00590BD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4EAAC" w14:textId="77777777" w:rsidR="00696DB8" w:rsidRDefault="00696D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642E8" w14:textId="77777777" w:rsidR="00603101" w:rsidRDefault="00603101">
      <w:r>
        <w:separator/>
      </w:r>
    </w:p>
  </w:footnote>
  <w:footnote w:type="continuationSeparator" w:id="0">
    <w:p w14:paraId="6D6B53B7" w14:textId="77777777" w:rsidR="00603101" w:rsidRDefault="00603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E43C9" w14:textId="77777777" w:rsidR="00696DB8" w:rsidRDefault="00696DB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A172D" w14:textId="4CC6178E" w:rsidR="00590BDD" w:rsidRPr="003B3D37" w:rsidRDefault="00696DB8" w:rsidP="003B3D37">
    <w:pPr>
      <w:pStyle w:val="Nagwek"/>
      <w:jc w:val="center"/>
    </w:pPr>
    <w:r w:rsidRPr="009C0D53">
      <w:rPr>
        <w:rFonts w:cs="Arial"/>
        <w:i/>
        <w:noProof/>
        <w:sz w:val="20"/>
        <w:szCs w:val="20"/>
        <w:lang w:val="pl-PL"/>
      </w:rPr>
      <w:drawing>
        <wp:inline distT="0" distB="0" distL="0" distR="0" wp14:anchorId="453499E2" wp14:editId="7B5A2839">
          <wp:extent cx="5753100" cy="419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19100"/>
                  </a:xfrm>
                  <a:prstGeom prst="rect">
                    <a:avLst/>
                  </a:prstGeom>
                  <a:noFill/>
                  <a:ln>
                    <a:noFill/>
                  </a:ln>
                </pic:spPr>
              </pic:pic>
            </a:graphicData>
          </a:graphic>
        </wp:inline>
      </w:drawing>
    </w:r>
    <w:bookmarkStart w:id="0" w:name="_GoBack"/>
    <w:bookmarkEnd w:id="0"/>
  </w:p>
  <w:p w14:paraId="2F783743" w14:textId="77777777" w:rsidR="00590BDD" w:rsidRDefault="00590BDD"/>
  <w:p w14:paraId="72DA8B12" w14:textId="77777777" w:rsidR="00590BDD" w:rsidRDefault="00590BDD"/>
  <w:p w14:paraId="127A6E2F" w14:textId="77777777" w:rsidR="00590BDD" w:rsidRDefault="00590BDD"/>
  <w:p w14:paraId="0ED99058" w14:textId="77777777" w:rsidR="00590BDD" w:rsidRDefault="00590BDD"/>
  <w:p w14:paraId="239E5F52" w14:textId="77777777" w:rsidR="00590BDD" w:rsidRDefault="00590BDD"/>
  <w:p w14:paraId="102093F5" w14:textId="77777777" w:rsidR="00590BDD" w:rsidRDefault="00590BD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692F9" w14:textId="77777777" w:rsidR="00696DB8" w:rsidRDefault="00696DB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F7546"/>
    <w:multiLevelType w:val="hybridMultilevel"/>
    <w:tmpl w:val="9AA88C0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746767"/>
    <w:multiLevelType w:val="hybridMultilevel"/>
    <w:tmpl w:val="F4C82284"/>
    <w:numStyleLink w:val="Litery"/>
  </w:abstractNum>
  <w:abstractNum w:abstractNumId="2" w15:restartNumberingAfterBreak="0">
    <w:nsid w:val="0CEB3BF2"/>
    <w:multiLevelType w:val="hybridMultilevel"/>
    <w:tmpl w:val="E3B2D4B4"/>
    <w:lvl w:ilvl="0" w:tplc="4B266EEC">
      <w:start w:val="1"/>
      <w:numFmt w:val="bullet"/>
      <w:lvlText w:val=""/>
      <w:lvlJc w:val="left"/>
      <w:pPr>
        <w:ind w:left="2421" w:hanging="360"/>
      </w:pPr>
      <w:rPr>
        <w:rFonts w:ascii="Symbol" w:hAnsi="Symbol" w:hint="default"/>
        <w:color w:val="auto"/>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 w15:restartNumberingAfterBreak="0">
    <w:nsid w:val="0FF01505"/>
    <w:multiLevelType w:val="multilevel"/>
    <w:tmpl w:val="B5BA4892"/>
    <w:styleLink w:val="WWNum2"/>
    <w:lvl w:ilvl="0">
      <w:start w:val="1"/>
      <w:numFmt w:val="lowerLetter"/>
      <w:lvlText w:val="%1)"/>
      <w:lvlJc w:val="left"/>
      <w:pPr>
        <w:ind w:left="1152" w:hanging="432"/>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1152" w:hanging="432"/>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2)%3."/>
      <w:lvlJc w:val="left"/>
      <w:pPr>
        <w:ind w:left="1853" w:hanging="321"/>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592" w:hanging="432"/>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2)%3.%4.%5."/>
      <w:lvlJc w:val="left"/>
      <w:pPr>
        <w:ind w:left="3312" w:hanging="432"/>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2)%3.%4.%5.%6."/>
      <w:lvlJc w:val="left"/>
      <w:pPr>
        <w:ind w:left="4013" w:hanging="321"/>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4752" w:hanging="432"/>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2)%3.%4.%5.%6.%7.%8."/>
      <w:lvlJc w:val="left"/>
      <w:pPr>
        <w:ind w:left="5472" w:hanging="432"/>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2)%3.%4.%5.%6.%7.%8.%9."/>
      <w:lvlJc w:val="left"/>
      <w:pPr>
        <w:ind w:left="6173" w:hanging="321"/>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104C684C"/>
    <w:multiLevelType w:val="multilevel"/>
    <w:tmpl w:val="058418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385591"/>
    <w:multiLevelType w:val="hybridMultilevel"/>
    <w:tmpl w:val="355677F0"/>
    <w:lvl w:ilvl="0" w:tplc="6414F13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11BC7EDC"/>
    <w:multiLevelType w:val="multilevel"/>
    <w:tmpl w:val="3DD44FCC"/>
    <w:lvl w:ilvl="0">
      <w:start w:val="13"/>
      <w:numFmt w:val="decimal"/>
      <w:pStyle w:val="Listanumerowana"/>
      <w:lvlText w:val="%1."/>
      <w:lvlJc w:val="left"/>
      <w:pPr>
        <w:ind w:left="360" w:hanging="360"/>
      </w:pPr>
      <w:rPr>
        <w:rFonts w:hint="default"/>
        <w:b/>
      </w:rPr>
    </w:lvl>
    <w:lvl w:ilvl="1">
      <w:start w:val="1"/>
      <w:numFmt w:val="none"/>
      <w:pStyle w:val="Listanumerowana2"/>
      <w:lvlText w:val="13.1"/>
      <w:lvlJc w:val="left"/>
      <w:pPr>
        <w:ind w:left="360" w:hanging="360"/>
      </w:pPr>
      <w:rPr>
        <w:rFonts w:hint="default"/>
        <w:b/>
      </w:rPr>
    </w:lvl>
    <w:lvl w:ilvl="2">
      <w:numFmt w:val="decimal"/>
      <w:lvlText w:val="%1.%2.%3."/>
      <w:lvlJc w:val="left"/>
      <w:pPr>
        <w:ind w:left="720" w:hanging="720"/>
      </w:pPr>
      <w:rPr>
        <w:rFonts w:hint="default"/>
      </w:rPr>
    </w:lvl>
    <w:lvl w:ilvl="3">
      <w:start w:val="268374015"/>
      <w:numFmt w:val="decimal"/>
      <w:lvlText w:val="%1.%2.%3.%4."/>
      <w:lvlJc w:val="left"/>
      <w:pPr>
        <w:ind w:left="720" w:hanging="720"/>
      </w:pPr>
      <w:rPr>
        <w:rFonts w:hint="default"/>
      </w:rPr>
    </w:lvl>
    <w:lvl w:ilvl="4">
      <w:numFmt w:val="decimal"/>
      <w:pStyle w:val="Listanumerowana5"/>
      <w:lvlText w:val="%1.%2.%3.%4.%5."/>
      <w:lvlJc w:val="left"/>
      <w:pPr>
        <w:ind w:left="1080" w:hanging="1080"/>
      </w:pPr>
      <w:rPr>
        <w:rFonts w:hint="default"/>
      </w:rPr>
    </w:lvl>
    <w:lvl w:ilvl="5">
      <w:start w:val="1350554360"/>
      <w:numFmt w:val="decimal"/>
      <w:lvlText w:val="%1.%2.%3.%4.%5.%6."/>
      <w:lvlJc w:val="left"/>
      <w:pPr>
        <w:ind w:left="1080" w:hanging="1080"/>
      </w:pPr>
      <w:rPr>
        <w:rFonts w:hint="default"/>
      </w:rPr>
    </w:lvl>
    <w:lvl w:ilvl="6">
      <w:start w:val="1350554360"/>
      <w:numFmt w:val="decimal"/>
      <w:lvlText w:val="%1.%2.%3.%4.%5.%6.%7."/>
      <w:lvlJc w:val="left"/>
      <w:pPr>
        <w:ind w:left="1440" w:hanging="1440"/>
      </w:pPr>
      <w:rPr>
        <w:rFonts w:hint="default"/>
      </w:rPr>
    </w:lvl>
    <w:lvl w:ilvl="7">
      <w:start w:val="9"/>
      <w:numFmt w:val="decimal"/>
      <w:lvlText w:val="%1.%2.%3.%4.%5.%6.%7.%8."/>
      <w:lvlJc w:val="left"/>
      <w:pPr>
        <w:ind w:left="1440" w:hanging="1440"/>
      </w:pPr>
      <w:rPr>
        <w:rFonts w:hint="default"/>
      </w:rPr>
    </w:lvl>
    <w:lvl w:ilvl="8">
      <w:start w:val="4095"/>
      <w:numFmt w:val="decimal"/>
      <w:lvlText w:val="%1.%2.%3.%4.%5.%6.%7.%8.%9."/>
      <w:lvlJc w:val="left"/>
      <w:pPr>
        <w:ind w:left="1800" w:hanging="1800"/>
      </w:pPr>
      <w:rPr>
        <w:rFonts w:hint="default"/>
      </w:rPr>
    </w:lvl>
  </w:abstractNum>
  <w:abstractNum w:abstractNumId="7" w15:restartNumberingAfterBreak="0">
    <w:nsid w:val="12E92C0B"/>
    <w:multiLevelType w:val="hybridMultilevel"/>
    <w:tmpl w:val="9A7E406A"/>
    <w:styleLink w:val="Numery0"/>
    <w:lvl w:ilvl="0" w:tplc="B3626180">
      <w:start w:val="1"/>
      <w:numFmt w:val="decimal"/>
      <w:suff w:val="nothing"/>
      <w:lvlText w:val="%1."/>
      <w:lvlJc w:val="left"/>
      <w:pPr>
        <w:tabs>
          <w:tab w:val="left" w:pos="283"/>
        </w:tabs>
        <w:ind w:left="720" w:hanging="154"/>
      </w:pPr>
      <w:rPr>
        <w:rFonts w:hAnsi="Arial Unicode MS"/>
        <w:caps w:val="0"/>
        <w:smallCaps w:val="0"/>
        <w:strike w:val="0"/>
        <w:dstrike w:val="0"/>
        <w:color w:val="000000"/>
        <w:spacing w:val="0"/>
        <w:w w:val="100"/>
        <w:kern w:val="0"/>
        <w:position w:val="0"/>
        <w:highlight w:val="none"/>
        <w:vertAlign w:val="baseline"/>
      </w:rPr>
    </w:lvl>
    <w:lvl w:ilvl="1" w:tplc="E652728A">
      <w:start w:val="1"/>
      <w:numFmt w:val="decimal"/>
      <w:lvlText w:val="%2."/>
      <w:lvlJc w:val="left"/>
      <w:pPr>
        <w:tabs>
          <w:tab w:val="left" w:pos="283"/>
          <w:tab w:val="num" w:pos="1619"/>
        </w:tabs>
        <w:ind w:left="1668" w:hanging="301"/>
      </w:pPr>
      <w:rPr>
        <w:rFonts w:hAnsi="Arial Unicode MS"/>
        <w:caps w:val="0"/>
        <w:smallCaps w:val="0"/>
        <w:strike w:val="0"/>
        <w:dstrike w:val="0"/>
        <w:color w:val="000000"/>
        <w:spacing w:val="0"/>
        <w:w w:val="100"/>
        <w:kern w:val="0"/>
        <w:position w:val="0"/>
        <w:highlight w:val="none"/>
        <w:vertAlign w:val="baseline"/>
      </w:rPr>
    </w:lvl>
    <w:lvl w:ilvl="2" w:tplc="741E4386">
      <w:start w:val="1"/>
      <w:numFmt w:val="decimal"/>
      <w:lvlText w:val="%3."/>
      <w:lvlJc w:val="left"/>
      <w:pPr>
        <w:tabs>
          <w:tab w:val="left" w:pos="283"/>
          <w:tab w:val="num" w:pos="2419"/>
        </w:tabs>
        <w:ind w:left="2468" w:hanging="301"/>
      </w:pPr>
      <w:rPr>
        <w:rFonts w:hAnsi="Arial Unicode MS"/>
        <w:caps w:val="0"/>
        <w:smallCaps w:val="0"/>
        <w:strike w:val="0"/>
        <w:dstrike w:val="0"/>
        <w:color w:val="000000"/>
        <w:spacing w:val="0"/>
        <w:w w:val="100"/>
        <w:kern w:val="0"/>
        <w:position w:val="0"/>
        <w:highlight w:val="none"/>
        <w:vertAlign w:val="baseline"/>
      </w:rPr>
    </w:lvl>
    <w:lvl w:ilvl="3" w:tplc="BDCCCA4E">
      <w:start w:val="1"/>
      <w:numFmt w:val="decimal"/>
      <w:lvlText w:val="%4."/>
      <w:lvlJc w:val="left"/>
      <w:pPr>
        <w:tabs>
          <w:tab w:val="left" w:pos="283"/>
          <w:tab w:val="num" w:pos="3219"/>
        </w:tabs>
        <w:ind w:left="3268" w:hanging="301"/>
      </w:pPr>
      <w:rPr>
        <w:rFonts w:hAnsi="Arial Unicode MS"/>
        <w:caps w:val="0"/>
        <w:smallCaps w:val="0"/>
        <w:strike w:val="0"/>
        <w:dstrike w:val="0"/>
        <w:color w:val="000000"/>
        <w:spacing w:val="0"/>
        <w:w w:val="100"/>
        <w:kern w:val="0"/>
        <w:position w:val="0"/>
        <w:highlight w:val="none"/>
        <w:vertAlign w:val="baseline"/>
      </w:rPr>
    </w:lvl>
    <w:lvl w:ilvl="4" w:tplc="B6DC85CE">
      <w:start w:val="1"/>
      <w:numFmt w:val="decimal"/>
      <w:lvlText w:val="%5."/>
      <w:lvlJc w:val="left"/>
      <w:pPr>
        <w:tabs>
          <w:tab w:val="left" w:pos="283"/>
          <w:tab w:val="num" w:pos="4019"/>
        </w:tabs>
        <w:ind w:left="4068" w:hanging="301"/>
      </w:pPr>
      <w:rPr>
        <w:rFonts w:hAnsi="Arial Unicode MS"/>
        <w:caps w:val="0"/>
        <w:smallCaps w:val="0"/>
        <w:strike w:val="0"/>
        <w:dstrike w:val="0"/>
        <w:color w:val="000000"/>
        <w:spacing w:val="0"/>
        <w:w w:val="100"/>
        <w:kern w:val="0"/>
        <w:position w:val="0"/>
        <w:highlight w:val="none"/>
        <w:vertAlign w:val="baseline"/>
      </w:rPr>
    </w:lvl>
    <w:lvl w:ilvl="5" w:tplc="B9F43FC0">
      <w:start w:val="1"/>
      <w:numFmt w:val="decimal"/>
      <w:lvlText w:val="%6."/>
      <w:lvlJc w:val="left"/>
      <w:pPr>
        <w:tabs>
          <w:tab w:val="left" w:pos="283"/>
          <w:tab w:val="num" w:pos="4819"/>
        </w:tabs>
        <w:ind w:left="4868" w:hanging="301"/>
      </w:pPr>
      <w:rPr>
        <w:rFonts w:hAnsi="Arial Unicode MS"/>
        <w:caps w:val="0"/>
        <w:smallCaps w:val="0"/>
        <w:strike w:val="0"/>
        <w:dstrike w:val="0"/>
        <w:color w:val="000000"/>
        <w:spacing w:val="0"/>
        <w:w w:val="100"/>
        <w:kern w:val="0"/>
        <w:position w:val="0"/>
        <w:highlight w:val="none"/>
        <w:vertAlign w:val="baseline"/>
      </w:rPr>
    </w:lvl>
    <w:lvl w:ilvl="6" w:tplc="03A063B6">
      <w:start w:val="1"/>
      <w:numFmt w:val="decimal"/>
      <w:lvlText w:val="%7."/>
      <w:lvlJc w:val="left"/>
      <w:pPr>
        <w:tabs>
          <w:tab w:val="left" w:pos="283"/>
          <w:tab w:val="num" w:pos="5619"/>
        </w:tabs>
        <w:ind w:left="5668" w:hanging="301"/>
      </w:pPr>
      <w:rPr>
        <w:rFonts w:hAnsi="Arial Unicode MS"/>
        <w:caps w:val="0"/>
        <w:smallCaps w:val="0"/>
        <w:strike w:val="0"/>
        <w:dstrike w:val="0"/>
        <w:color w:val="000000"/>
        <w:spacing w:val="0"/>
        <w:w w:val="100"/>
        <w:kern w:val="0"/>
        <w:position w:val="0"/>
        <w:highlight w:val="none"/>
        <w:vertAlign w:val="baseline"/>
      </w:rPr>
    </w:lvl>
    <w:lvl w:ilvl="7" w:tplc="D032C42C">
      <w:start w:val="1"/>
      <w:numFmt w:val="decimal"/>
      <w:lvlText w:val="%8."/>
      <w:lvlJc w:val="left"/>
      <w:pPr>
        <w:tabs>
          <w:tab w:val="left" w:pos="283"/>
          <w:tab w:val="num" w:pos="6419"/>
        </w:tabs>
        <w:ind w:left="6468" w:hanging="301"/>
      </w:pPr>
      <w:rPr>
        <w:rFonts w:hAnsi="Arial Unicode MS"/>
        <w:caps w:val="0"/>
        <w:smallCaps w:val="0"/>
        <w:strike w:val="0"/>
        <w:dstrike w:val="0"/>
        <w:color w:val="000000"/>
        <w:spacing w:val="0"/>
        <w:w w:val="100"/>
        <w:kern w:val="0"/>
        <w:position w:val="0"/>
        <w:highlight w:val="none"/>
        <w:vertAlign w:val="baseline"/>
      </w:rPr>
    </w:lvl>
    <w:lvl w:ilvl="8" w:tplc="4F3284A2">
      <w:start w:val="1"/>
      <w:numFmt w:val="decimal"/>
      <w:lvlText w:val="%9."/>
      <w:lvlJc w:val="left"/>
      <w:pPr>
        <w:tabs>
          <w:tab w:val="left" w:pos="283"/>
          <w:tab w:val="num" w:pos="7219"/>
        </w:tabs>
        <w:ind w:left="7268" w:hanging="301"/>
      </w:pPr>
      <w:rPr>
        <w:rFonts w:hAnsi="Arial Unicode MS"/>
        <w:caps w:val="0"/>
        <w:smallCaps w:val="0"/>
        <w:strike w:val="0"/>
        <w:dstrike w:val="0"/>
        <w:color w:val="000000"/>
        <w:spacing w:val="0"/>
        <w:w w:val="100"/>
        <w:kern w:val="0"/>
        <w:position w:val="0"/>
        <w:highlight w:val="none"/>
        <w:vertAlign w:val="baseline"/>
      </w:rPr>
    </w:lvl>
  </w:abstractNum>
  <w:abstractNum w:abstractNumId="8" w15:restartNumberingAfterBreak="0">
    <w:nsid w:val="173C0731"/>
    <w:multiLevelType w:val="hybridMultilevel"/>
    <w:tmpl w:val="1324920A"/>
    <w:lvl w:ilvl="0" w:tplc="6848FC00">
      <w:numFmt w:val="bullet"/>
      <w:lvlText w:val="-"/>
      <w:lvlJc w:val="left"/>
      <w:pPr>
        <w:ind w:left="1235" w:hanging="360"/>
      </w:pPr>
      <w:rPr>
        <w:rFonts w:ascii="Times New Roman" w:eastAsia="Arial Unicode MS" w:hAnsi="Times New Roman" w:cs="Times New Roman" w:hint="default"/>
      </w:rPr>
    </w:lvl>
    <w:lvl w:ilvl="1" w:tplc="04150003">
      <w:start w:val="1"/>
      <w:numFmt w:val="bullet"/>
      <w:lvlText w:val="o"/>
      <w:lvlJc w:val="left"/>
      <w:pPr>
        <w:ind w:left="1955" w:hanging="360"/>
      </w:pPr>
      <w:rPr>
        <w:rFonts w:ascii="Courier New" w:hAnsi="Courier New" w:cs="Courier New" w:hint="default"/>
      </w:rPr>
    </w:lvl>
    <w:lvl w:ilvl="2" w:tplc="6848FC00">
      <w:numFmt w:val="bullet"/>
      <w:lvlText w:val="-"/>
      <w:lvlJc w:val="left"/>
      <w:pPr>
        <w:ind w:left="2675" w:hanging="360"/>
      </w:pPr>
      <w:rPr>
        <w:rFonts w:ascii="Times New Roman" w:eastAsia="Arial Unicode MS" w:hAnsi="Times New Roman" w:cs="Times New Roman" w:hint="default"/>
      </w:rPr>
    </w:lvl>
    <w:lvl w:ilvl="3" w:tplc="04150001" w:tentative="1">
      <w:start w:val="1"/>
      <w:numFmt w:val="bullet"/>
      <w:lvlText w:val=""/>
      <w:lvlJc w:val="left"/>
      <w:pPr>
        <w:ind w:left="3395" w:hanging="360"/>
      </w:pPr>
      <w:rPr>
        <w:rFonts w:ascii="Symbol" w:hAnsi="Symbol" w:hint="default"/>
      </w:rPr>
    </w:lvl>
    <w:lvl w:ilvl="4" w:tplc="04150003" w:tentative="1">
      <w:start w:val="1"/>
      <w:numFmt w:val="bullet"/>
      <w:lvlText w:val="o"/>
      <w:lvlJc w:val="left"/>
      <w:pPr>
        <w:ind w:left="4115" w:hanging="360"/>
      </w:pPr>
      <w:rPr>
        <w:rFonts w:ascii="Courier New" w:hAnsi="Courier New" w:cs="Courier New" w:hint="default"/>
      </w:rPr>
    </w:lvl>
    <w:lvl w:ilvl="5" w:tplc="04150005" w:tentative="1">
      <w:start w:val="1"/>
      <w:numFmt w:val="bullet"/>
      <w:lvlText w:val=""/>
      <w:lvlJc w:val="left"/>
      <w:pPr>
        <w:ind w:left="4835" w:hanging="360"/>
      </w:pPr>
      <w:rPr>
        <w:rFonts w:ascii="Wingdings" w:hAnsi="Wingdings" w:hint="default"/>
      </w:rPr>
    </w:lvl>
    <w:lvl w:ilvl="6" w:tplc="04150001" w:tentative="1">
      <w:start w:val="1"/>
      <w:numFmt w:val="bullet"/>
      <w:lvlText w:val=""/>
      <w:lvlJc w:val="left"/>
      <w:pPr>
        <w:ind w:left="5555" w:hanging="360"/>
      </w:pPr>
      <w:rPr>
        <w:rFonts w:ascii="Symbol" w:hAnsi="Symbol" w:hint="default"/>
      </w:rPr>
    </w:lvl>
    <w:lvl w:ilvl="7" w:tplc="04150003" w:tentative="1">
      <w:start w:val="1"/>
      <w:numFmt w:val="bullet"/>
      <w:lvlText w:val="o"/>
      <w:lvlJc w:val="left"/>
      <w:pPr>
        <w:ind w:left="6275" w:hanging="360"/>
      </w:pPr>
      <w:rPr>
        <w:rFonts w:ascii="Courier New" w:hAnsi="Courier New" w:cs="Courier New" w:hint="default"/>
      </w:rPr>
    </w:lvl>
    <w:lvl w:ilvl="8" w:tplc="04150005" w:tentative="1">
      <w:start w:val="1"/>
      <w:numFmt w:val="bullet"/>
      <w:lvlText w:val=""/>
      <w:lvlJc w:val="left"/>
      <w:pPr>
        <w:ind w:left="6995" w:hanging="360"/>
      </w:pPr>
      <w:rPr>
        <w:rFonts w:ascii="Wingdings" w:hAnsi="Wingdings" w:hint="default"/>
      </w:rPr>
    </w:lvl>
  </w:abstractNum>
  <w:abstractNum w:abstractNumId="9" w15:restartNumberingAfterBreak="0">
    <w:nsid w:val="2DCB0088"/>
    <w:multiLevelType w:val="hybridMultilevel"/>
    <w:tmpl w:val="415A6DE8"/>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2E202DAA"/>
    <w:multiLevelType w:val="hybridMultilevel"/>
    <w:tmpl w:val="0E74B71C"/>
    <w:styleLink w:val="Numery"/>
    <w:lvl w:ilvl="0" w:tplc="2EFA952E">
      <w:start w:val="1"/>
      <w:numFmt w:val="decimal"/>
      <w:lvlText w:val="%1."/>
      <w:lvlJc w:val="left"/>
      <w:pPr>
        <w:ind w:left="973" w:hanging="253"/>
      </w:pPr>
      <w:rPr>
        <w:rFonts w:hAnsi="Arial Unicode MS"/>
        <w:caps w:val="0"/>
        <w:smallCaps w:val="0"/>
        <w:strike w:val="0"/>
        <w:dstrike w:val="0"/>
        <w:color w:val="000000"/>
        <w:spacing w:val="0"/>
        <w:w w:val="100"/>
        <w:kern w:val="0"/>
        <w:position w:val="0"/>
        <w:highlight w:val="none"/>
        <w:vertAlign w:val="baseline"/>
      </w:rPr>
    </w:lvl>
    <w:lvl w:ilvl="1" w:tplc="85A80A58">
      <w:start w:val="1"/>
      <w:numFmt w:val="lowerLetter"/>
      <w:lvlText w:val="%2)"/>
      <w:lvlJc w:val="left"/>
      <w:pPr>
        <w:ind w:left="1053" w:hanging="253"/>
      </w:pPr>
      <w:rPr>
        <w:rFonts w:hAnsi="Arial Unicode MS"/>
        <w:caps w:val="0"/>
        <w:smallCaps w:val="0"/>
        <w:strike w:val="0"/>
        <w:dstrike w:val="0"/>
        <w:spacing w:val="0"/>
        <w:w w:val="100"/>
        <w:kern w:val="0"/>
        <w:position w:val="0"/>
        <w:highlight w:val="none"/>
        <w:vertAlign w:val="baseline"/>
      </w:rPr>
    </w:lvl>
    <w:lvl w:ilvl="2" w:tplc="3D10DCE0">
      <w:start w:val="1"/>
      <w:numFmt w:val="decimal"/>
      <w:lvlText w:val="%3."/>
      <w:lvlJc w:val="left"/>
      <w:pPr>
        <w:ind w:left="1853" w:hanging="253"/>
      </w:pPr>
      <w:rPr>
        <w:rFonts w:hAnsi="Arial Unicode MS"/>
        <w:caps w:val="0"/>
        <w:smallCaps w:val="0"/>
        <w:strike w:val="0"/>
        <w:dstrike w:val="0"/>
        <w:spacing w:val="0"/>
        <w:w w:val="100"/>
        <w:kern w:val="0"/>
        <w:position w:val="0"/>
        <w:highlight w:val="none"/>
        <w:vertAlign w:val="baseline"/>
      </w:rPr>
    </w:lvl>
    <w:lvl w:ilvl="3" w:tplc="2848A3B0">
      <w:start w:val="1"/>
      <w:numFmt w:val="decimal"/>
      <w:lvlText w:val="%4."/>
      <w:lvlJc w:val="left"/>
      <w:pPr>
        <w:ind w:left="2653" w:hanging="253"/>
      </w:pPr>
      <w:rPr>
        <w:rFonts w:hAnsi="Arial Unicode MS"/>
        <w:caps w:val="0"/>
        <w:smallCaps w:val="0"/>
        <w:strike w:val="0"/>
        <w:dstrike w:val="0"/>
        <w:spacing w:val="0"/>
        <w:w w:val="100"/>
        <w:kern w:val="0"/>
        <w:position w:val="0"/>
        <w:highlight w:val="none"/>
        <w:vertAlign w:val="baseline"/>
      </w:rPr>
    </w:lvl>
    <w:lvl w:ilvl="4" w:tplc="2E1C67E4">
      <w:start w:val="1"/>
      <w:numFmt w:val="decimal"/>
      <w:lvlText w:val="%5."/>
      <w:lvlJc w:val="left"/>
      <w:pPr>
        <w:ind w:left="3453" w:hanging="253"/>
      </w:pPr>
      <w:rPr>
        <w:rFonts w:hAnsi="Arial Unicode MS"/>
        <w:caps w:val="0"/>
        <w:smallCaps w:val="0"/>
        <w:strike w:val="0"/>
        <w:dstrike w:val="0"/>
        <w:spacing w:val="0"/>
        <w:w w:val="100"/>
        <w:kern w:val="0"/>
        <w:position w:val="0"/>
        <w:highlight w:val="none"/>
        <w:vertAlign w:val="baseline"/>
      </w:rPr>
    </w:lvl>
    <w:lvl w:ilvl="5" w:tplc="F92E1936">
      <w:start w:val="1"/>
      <w:numFmt w:val="decimal"/>
      <w:lvlText w:val="%6."/>
      <w:lvlJc w:val="left"/>
      <w:pPr>
        <w:ind w:left="4253" w:hanging="253"/>
      </w:pPr>
      <w:rPr>
        <w:rFonts w:hAnsi="Arial Unicode MS"/>
        <w:caps w:val="0"/>
        <w:smallCaps w:val="0"/>
        <w:strike w:val="0"/>
        <w:dstrike w:val="0"/>
        <w:spacing w:val="0"/>
        <w:w w:val="100"/>
        <w:kern w:val="0"/>
        <w:position w:val="0"/>
        <w:highlight w:val="none"/>
        <w:vertAlign w:val="baseline"/>
      </w:rPr>
    </w:lvl>
    <w:lvl w:ilvl="6" w:tplc="83DE4E30">
      <w:start w:val="1"/>
      <w:numFmt w:val="decimal"/>
      <w:lvlText w:val="%7."/>
      <w:lvlJc w:val="left"/>
      <w:pPr>
        <w:ind w:left="5053" w:hanging="253"/>
      </w:pPr>
      <w:rPr>
        <w:rFonts w:hAnsi="Arial Unicode MS"/>
        <w:caps w:val="0"/>
        <w:smallCaps w:val="0"/>
        <w:strike w:val="0"/>
        <w:dstrike w:val="0"/>
        <w:spacing w:val="0"/>
        <w:w w:val="100"/>
        <w:kern w:val="0"/>
        <w:position w:val="0"/>
        <w:highlight w:val="none"/>
        <w:vertAlign w:val="baseline"/>
      </w:rPr>
    </w:lvl>
    <w:lvl w:ilvl="7" w:tplc="D8C6E60E">
      <w:start w:val="1"/>
      <w:numFmt w:val="decimal"/>
      <w:lvlText w:val="%8."/>
      <w:lvlJc w:val="left"/>
      <w:pPr>
        <w:ind w:left="5853" w:hanging="253"/>
      </w:pPr>
      <w:rPr>
        <w:rFonts w:hAnsi="Arial Unicode MS"/>
        <w:caps w:val="0"/>
        <w:smallCaps w:val="0"/>
        <w:strike w:val="0"/>
        <w:dstrike w:val="0"/>
        <w:spacing w:val="0"/>
        <w:w w:val="100"/>
        <w:kern w:val="0"/>
        <w:position w:val="0"/>
        <w:highlight w:val="none"/>
        <w:vertAlign w:val="baseline"/>
      </w:rPr>
    </w:lvl>
    <w:lvl w:ilvl="8" w:tplc="6E6CB7E6">
      <w:start w:val="1"/>
      <w:numFmt w:val="decimal"/>
      <w:lvlText w:val="%9."/>
      <w:lvlJc w:val="left"/>
      <w:pPr>
        <w:ind w:left="6653" w:hanging="253"/>
      </w:pPr>
      <w:rPr>
        <w:rFonts w:hAnsi="Arial Unicode MS"/>
        <w:caps w:val="0"/>
        <w:smallCaps w:val="0"/>
        <w:strike w:val="0"/>
        <w:dstrike w:val="0"/>
        <w:spacing w:val="0"/>
        <w:w w:val="100"/>
        <w:kern w:val="0"/>
        <w:position w:val="0"/>
        <w:highlight w:val="none"/>
        <w:vertAlign w:val="baseline"/>
      </w:rPr>
    </w:lvl>
  </w:abstractNum>
  <w:abstractNum w:abstractNumId="11" w15:restartNumberingAfterBreak="0">
    <w:nsid w:val="38BD6EFF"/>
    <w:multiLevelType w:val="hybridMultilevel"/>
    <w:tmpl w:val="BEDECD00"/>
    <w:lvl w:ilvl="0" w:tplc="0415000F">
      <w:start w:val="1"/>
      <w:numFmt w:val="decimal"/>
      <w:lvlText w:val="%1."/>
      <w:lvlJc w:val="left"/>
      <w:pPr>
        <w:ind w:left="720" w:hanging="360"/>
      </w:pPr>
      <w:rPr>
        <w:rFonts w:hint="default"/>
      </w:rPr>
    </w:lvl>
    <w:lvl w:ilvl="1" w:tplc="04150019">
      <w:start w:val="1"/>
      <w:numFmt w:val="lowerLetter"/>
      <w:lvlText w:val="%2."/>
      <w:lvlJc w:val="left"/>
      <w:pPr>
        <w:ind w:left="135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70638B"/>
    <w:multiLevelType w:val="hybridMultilevel"/>
    <w:tmpl w:val="0C2437D4"/>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3" w15:restartNumberingAfterBreak="0">
    <w:nsid w:val="4F64732E"/>
    <w:multiLevelType w:val="hybridMultilevel"/>
    <w:tmpl w:val="0E74B71C"/>
    <w:numStyleLink w:val="Numery"/>
  </w:abstractNum>
  <w:abstractNum w:abstractNumId="14" w15:restartNumberingAfterBreak="0">
    <w:nsid w:val="52154958"/>
    <w:multiLevelType w:val="hybridMultilevel"/>
    <w:tmpl w:val="F4C82284"/>
    <w:styleLink w:val="Litery"/>
    <w:lvl w:ilvl="0" w:tplc="70CA6E44">
      <w:start w:val="1"/>
      <w:numFmt w:val="lowerLetter"/>
      <w:lvlText w:val="%1)"/>
      <w:lvlJc w:val="left"/>
      <w:pPr>
        <w:ind w:left="1166" w:hanging="316"/>
      </w:pPr>
      <w:rPr>
        <w:rFonts w:hAnsi="Arial Unicode MS"/>
        <w:caps w:val="0"/>
        <w:smallCaps w:val="0"/>
        <w:strike w:val="0"/>
        <w:dstrike w:val="0"/>
        <w:color w:val="000000"/>
        <w:spacing w:val="0"/>
        <w:w w:val="100"/>
        <w:kern w:val="0"/>
        <w:position w:val="0"/>
        <w:highlight w:val="none"/>
        <w:vertAlign w:val="baseline"/>
      </w:rPr>
    </w:lvl>
    <w:lvl w:ilvl="1" w:tplc="8B8C19B4">
      <w:start w:val="1"/>
      <w:numFmt w:val="lowerLetter"/>
      <w:lvlText w:val="%2)"/>
      <w:lvlJc w:val="left"/>
      <w:pPr>
        <w:ind w:left="1316" w:hanging="316"/>
      </w:pPr>
      <w:rPr>
        <w:rFonts w:hAnsi="Arial Unicode MS"/>
        <w:caps w:val="0"/>
        <w:smallCaps w:val="0"/>
        <w:strike w:val="0"/>
        <w:dstrike w:val="0"/>
        <w:color w:val="000000"/>
        <w:spacing w:val="0"/>
        <w:w w:val="100"/>
        <w:kern w:val="0"/>
        <w:position w:val="0"/>
        <w:highlight w:val="none"/>
        <w:vertAlign w:val="baseline"/>
      </w:rPr>
    </w:lvl>
    <w:lvl w:ilvl="2" w:tplc="5FA83528">
      <w:start w:val="1"/>
      <w:numFmt w:val="upperLetter"/>
      <w:lvlText w:val="%3."/>
      <w:lvlJc w:val="left"/>
      <w:pPr>
        <w:ind w:left="2316" w:hanging="316"/>
      </w:pPr>
      <w:rPr>
        <w:rFonts w:hAnsi="Arial Unicode MS"/>
        <w:caps w:val="0"/>
        <w:smallCaps w:val="0"/>
        <w:strike w:val="0"/>
        <w:dstrike w:val="0"/>
        <w:color w:val="000000"/>
        <w:spacing w:val="0"/>
        <w:w w:val="100"/>
        <w:kern w:val="0"/>
        <w:position w:val="0"/>
        <w:highlight w:val="none"/>
        <w:vertAlign w:val="baseline"/>
      </w:rPr>
    </w:lvl>
    <w:lvl w:ilvl="3" w:tplc="C622AE50">
      <w:start w:val="1"/>
      <w:numFmt w:val="upperLetter"/>
      <w:lvlText w:val="%4."/>
      <w:lvlJc w:val="left"/>
      <w:pPr>
        <w:ind w:left="3316" w:hanging="316"/>
      </w:pPr>
      <w:rPr>
        <w:rFonts w:hAnsi="Arial Unicode MS"/>
        <w:caps w:val="0"/>
        <w:smallCaps w:val="0"/>
        <w:strike w:val="0"/>
        <w:dstrike w:val="0"/>
        <w:color w:val="000000"/>
        <w:spacing w:val="0"/>
        <w:w w:val="100"/>
        <w:kern w:val="0"/>
        <w:position w:val="0"/>
        <w:highlight w:val="none"/>
        <w:vertAlign w:val="baseline"/>
      </w:rPr>
    </w:lvl>
    <w:lvl w:ilvl="4" w:tplc="E76A4FB6">
      <w:start w:val="1"/>
      <w:numFmt w:val="upperLetter"/>
      <w:lvlText w:val="%5."/>
      <w:lvlJc w:val="left"/>
      <w:pPr>
        <w:ind w:left="4316" w:hanging="316"/>
      </w:pPr>
      <w:rPr>
        <w:rFonts w:hAnsi="Arial Unicode MS"/>
        <w:caps w:val="0"/>
        <w:smallCaps w:val="0"/>
        <w:strike w:val="0"/>
        <w:dstrike w:val="0"/>
        <w:color w:val="000000"/>
        <w:spacing w:val="0"/>
        <w:w w:val="100"/>
        <w:kern w:val="0"/>
        <w:position w:val="0"/>
        <w:highlight w:val="none"/>
        <w:vertAlign w:val="baseline"/>
      </w:rPr>
    </w:lvl>
    <w:lvl w:ilvl="5" w:tplc="6DDC0CC0">
      <w:start w:val="1"/>
      <w:numFmt w:val="upperLetter"/>
      <w:lvlText w:val="%6."/>
      <w:lvlJc w:val="left"/>
      <w:pPr>
        <w:ind w:left="5316" w:hanging="316"/>
      </w:pPr>
      <w:rPr>
        <w:rFonts w:hAnsi="Arial Unicode MS"/>
        <w:caps w:val="0"/>
        <w:smallCaps w:val="0"/>
        <w:strike w:val="0"/>
        <w:dstrike w:val="0"/>
        <w:color w:val="000000"/>
        <w:spacing w:val="0"/>
        <w:w w:val="100"/>
        <w:kern w:val="0"/>
        <w:position w:val="0"/>
        <w:highlight w:val="none"/>
        <w:vertAlign w:val="baseline"/>
      </w:rPr>
    </w:lvl>
    <w:lvl w:ilvl="6" w:tplc="7F44F0D2">
      <w:start w:val="1"/>
      <w:numFmt w:val="upperLetter"/>
      <w:lvlText w:val="%7."/>
      <w:lvlJc w:val="left"/>
      <w:pPr>
        <w:ind w:left="6316" w:hanging="316"/>
      </w:pPr>
      <w:rPr>
        <w:rFonts w:hAnsi="Arial Unicode MS"/>
        <w:caps w:val="0"/>
        <w:smallCaps w:val="0"/>
        <w:strike w:val="0"/>
        <w:dstrike w:val="0"/>
        <w:color w:val="000000"/>
        <w:spacing w:val="0"/>
        <w:w w:val="100"/>
        <w:kern w:val="0"/>
        <w:position w:val="0"/>
        <w:highlight w:val="none"/>
        <w:vertAlign w:val="baseline"/>
      </w:rPr>
    </w:lvl>
    <w:lvl w:ilvl="7" w:tplc="7012F77C">
      <w:start w:val="1"/>
      <w:numFmt w:val="upperLetter"/>
      <w:lvlText w:val="%8."/>
      <w:lvlJc w:val="left"/>
      <w:pPr>
        <w:ind w:left="7316" w:hanging="316"/>
      </w:pPr>
      <w:rPr>
        <w:rFonts w:hAnsi="Arial Unicode MS"/>
        <w:caps w:val="0"/>
        <w:smallCaps w:val="0"/>
        <w:strike w:val="0"/>
        <w:dstrike w:val="0"/>
        <w:color w:val="000000"/>
        <w:spacing w:val="0"/>
        <w:w w:val="100"/>
        <w:kern w:val="0"/>
        <w:position w:val="0"/>
        <w:highlight w:val="none"/>
        <w:vertAlign w:val="baseline"/>
      </w:rPr>
    </w:lvl>
    <w:lvl w:ilvl="8" w:tplc="13AE4AD8">
      <w:start w:val="1"/>
      <w:numFmt w:val="upperLetter"/>
      <w:lvlText w:val="%9."/>
      <w:lvlJc w:val="left"/>
      <w:pPr>
        <w:ind w:left="8316" w:hanging="316"/>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52D7376D"/>
    <w:multiLevelType w:val="hybridMultilevel"/>
    <w:tmpl w:val="3D044D24"/>
    <w:lvl w:ilvl="0" w:tplc="04150017">
      <w:start w:val="1"/>
      <w:numFmt w:val="lowerLetter"/>
      <w:lvlText w:val="%1)"/>
      <w:lvlJc w:val="left"/>
      <w:pPr>
        <w:ind w:left="1429"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589B6A4A"/>
    <w:multiLevelType w:val="hybridMultilevel"/>
    <w:tmpl w:val="C436E688"/>
    <w:styleLink w:val="Zaimportowanystyl20"/>
    <w:lvl w:ilvl="0" w:tplc="81FAB346">
      <w:start w:val="1"/>
      <w:numFmt w:val="lowerLetter"/>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3B2ED87C">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B6764F60">
      <w:start w:val="1"/>
      <w:numFmt w:val="lowerRoman"/>
      <w:lvlText w:val="%3."/>
      <w:lvlJc w:val="left"/>
      <w:pPr>
        <w:ind w:left="2160" w:hanging="285"/>
      </w:pPr>
      <w:rPr>
        <w:rFonts w:hAnsi="Arial Unicode MS"/>
        <w:caps w:val="0"/>
        <w:smallCaps w:val="0"/>
        <w:strike w:val="0"/>
        <w:dstrike w:val="0"/>
        <w:spacing w:val="0"/>
        <w:w w:val="100"/>
        <w:kern w:val="0"/>
        <w:position w:val="0"/>
        <w:highlight w:val="none"/>
        <w:vertAlign w:val="baseline"/>
      </w:rPr>
    </w:lvl>
    <w:lvl w:ilvl="3" w:tplc="7854A832">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F532396A">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28B03928">
      <w:start w:val="1"/>
      <w:numFmt w:val="lowerRoman"/>
      <w:lvlText w:val="%6."/>
      <w:lvlJc w:val="left"/>
      <w:pPr>
        <w:ind w:left="4320" w:hanging="285"/>
      </w:pPr>
      <w:rPr>
        <w:rFonts w:hAnsi="Arial Unicode MS"/>
        <w:caps w:val="0"/>
        <w:smallCaps w:val="0"/>
        <w:strike w:val="0"/>
        <w:dstrike w:val="0"/>
        <w:spacing w:val="0"/>
        <w:w w:val="100"/>
        <w:kern w:val="0"/>
        <w:position w:val="0"/>
        <w:highlight w:val="none"/>
        <w:vertAlign w:val="baseline"/>
      </w:rPr>
    </w:lvl>
    <w:lvl w:ilvl="6" w:tplc="2ACC247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322653AC">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4F98EF2A">
      <w:start w:val="1"/>
      <w:numFmt w:val="lowerRoman"/>
      <w:lvlText w:val="%9."/>
      <w:lvlJc w:val="left"/>
      <w:pPr>
        <w:ind w:left="6480" w:hanging="285"/>
      </w:pPr>
      <w:rPr>
        <w:rFonts w:hAnsi="Arial Unicode MS"/>
        <w:caps w:val="0"/>
        <w:smallCaps w:val="0"/>
        <w:strike w:val="0"/>
        <w:dstrike w:val="0"/>
        <w:spacing w:val="0"/>
        <w:w w:val="100"/>
        <w:kern w:val="0"/>
        <w:position w:val="0"/>
        <w:highlight w:val="none"/>
        <w:vertAlign w:val="baseline"/>
      </w:rPr>
    </w:lvl>
  </w:abstractNum>
  <w:abstractNum w:abstractNumId="17" w15:restartNumberingAfterBreak="0">
    <w:nsid w:val="5F480E9D"/>
    <w:multiLevelType w:val="multilevel"/>
    <w:tmpl w:val="62969964"/>
    <w:numStyleLink w:val="WWNum3"/>
  </w:abstractNum>
  <w:abstractNum w:abstractNumId="18" w15:restartNumberingAfterBreak="0">
    <w:nsid w:val="6A616AE2"/>
    <w:multiLevelType w:val="hybridMultilevel"/>
    <w:tmpl w:val="6442C730"/>
    <w:lvl w:ilvl="0" w:tplc="67208E2A">
      <w:start w:val="1"/>
      <w:numFmt w:val="bullet"/>
      <w:lvlText w:val=""/>
      <w:lvlJc w:val="left"/>
      <w:pPr>
        <w:ind w:left="1433" w:hanging="360"/>
      </w:pPr>
      <w:rPr>
        <w:rFonts w:ascii="Symbol" w:hAnsi="Symbol" w:hint="default"/>
      </w:rPr>
    </w:lvl>
    <w:lvl w:ilvl="1" w:tplc="04150003" w:tentative="1">
      <w:start w:val="1"/>
      <w:numFmt w:val="bullet"/>
      <w:lvlText w:val="o"/>
      <w:lvlJc w:val="left"/>
      <w:pPr>
        <w:ind w:left="2153" w:hanging="360"/>
      </w:pPr>
      <w:rPr>
        <w:rFonts w:ascii="Courier New" w:hAnsi="Courier New" w:cs="Courier New" w:hint="default"/>
      </w:rPr>
    </w:lvl>
    <w:lvl w:ilvl="2" w:tplc="04150005" w:tentative="1">
      <w:start w:val="1"/>
      <w:numFmt w:val="bullet"/>
      <w:lvlText w:val=""/>
      <w:lvlJc w:val="left"/>
      <w:pPr>
        <w:ind w:left="2873" w:hanging="360"/>
      </w:pPr>
      <w:rPr>
        <w:rFonts w:ascii="Wingdings" w:hAnsi="Wingdings" w:hint="default"/>
      </w:rPr>
    </w:lvl>
    <w:lvl w:ilvl="3" w:tplc="04150001" w:tentative="1">
      <w:start w:val="1"/>
      <w:numFmt w:val="bullet"/>
      <w:lvlText w:val=""/>
      <w:lvlJc w:val="left"/>
      <w:pPr>
        <w:ind w:left="3593" w:hanging="360"/>
      </w:pPr>
      <w:rPr>
        <w:rFonts w:ascii="Symbol" w:hAnsi="Symbol" w:hint="default"/>
      </w:rPr>
    </w:lvl>
    <w:lvl w:ilvl="4" w:tplc="04150003" w:tentative="1">
      <w:start w:val="1"/>
      <w:numFmt w:val="bullet"/>
      <w:lvlText w:val="o"/>
      <w:lvlJc w:val="left"/>
      <w:pPr>
        <w:ind w:left="4313" w:hanging="360"/>
      </w:pPr>
      <w:rPr>
        <w:rFonts w:ascii="Courier New" w:hAnsi="Courier New" w:cs="Courier New" w:hint="default"/>
      </w:rPr>
    </w:lvl>
    <w:lvl w:ilvl="5" w:tplc="04150005" w:tentative="1">
      <w:start w:val="1"/>
      <w:numFmt w:val="bullet"/>
      <w:lvlText w:val=""/>
      <w:lvlJc w:val="left"/>
      <w:pPr>
        <w:ind w:left="5033" w:hanging="360"/>
      </w:pPr>
      <w:rPr>
        <w:rFonts w:ascii="Wingdings" w:hAnsi="Wingdings" w:hint="default"/>
      </w:rPr>
    </w:lvl>
    <w:lvl w:ilvl="6" w:tplc="04150001" w:tentative="1">
      <w:start w:val="1"/>
      <w:numFmt w:val="bullet"/>
      <w:lvlText w:val=""/>
      <w:lvlJc w:val="left"/>
      <w:pPr>
        <w:ind w:left="5753" w:hanging="360"/>
      </w:pPr>
      <w:rPr>
        <w:rFonts w:ascii="Symbol" w:hAnsi="Symbol" w:hint="default"/>
      </w:rPr>
    </w:lvl>
    <w:lvl w:ilvl="7" w:tplc="04150003" w:tentative="1">
      <w:start w:val="1"/>
      <w:numFmt w:val="bullet"/>
      <w:lvlText w:val="o"/>
      <w:lvlJc w:val="left"/>
      <w:pPr>
        <w:ind w:left="6473" w:hanging="360"/>
      </w:pPr>
      <w:rPr>
        <w:rFonts w:ascii="Courier New" w:hAnsi="Courier New" w:cs="Courier New" w:hint="default"/>
      </w:rPr>
    </w:lvl>
    <w:lvl w:ilvl="8" w:tplc="04150005" w:tentative="1">
      <w:start w:val="1"/>
      <w:numFmt w:val="bullet"/>
      <w:lvlText w:val=""/>
      <w:lvlJc w:val="left"/>
      <w:pPr>
        <w:ind w:left="7193" w:hanging="360"/>
      </w:pPr>
      <w:rPr>
        <w:rFonts w:ascii="Wingdings" w:hAnsi="Wingdings" w:hint="default"/>
      </w:rPr>
    </w:lvl>
  </w:abstractNum>
  <w:abstractNum w:abstractNumId="19" w15:restartNumberingAfterBreak="0">
    <w:nsid w:val="6C540F82"/>
    <w:multiLevelType w:val="hybridMultilevel"/>
    <w:tmpl w:val="011E556E"/>
    <w:lvl w:ilvl="0" w:tplc="04150011">
      <w:start w:val="1"/>
      <w:numFmt w:val="decimal"/>
      <w:lvlText w:val="%1)"/>
      <w:lvlJc w:val="left"/>
      <w:pPr>
        <w:ind w:left="1429" w:hanging="360"/>
      </w:pPr>
    </w:lvl>
    <w:lvl w:ilvl="1" w:tplc="7F44F146">
      <w:start w:val="1"/>
      <w:numFmt w:val="lowerLetter"/>
      <w:lvlText w:val="%2)"/>
      <w:lvlJc w:val="left"/>
      <w:pPr>
        <w:ind w:left="720" w:hanging="360"/>
      </w:pPr>
      <w:rPr>
        <w:rFonts w:eastAsia="Cambria" w:cs="Cambria" w:hint="default"/>
        <w:b/>
        <w:u w:val="none"/>
      </w:r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74D73BE2"/>
    <w:multiLevelType w:val="multilevel"/>
    <w:tmpl w:val="62969964"/>
    <w:styleLink w:val="WWNum3"/>
    <w:lvl w:ilvl="0">
      <w:start w:val="1"/>
      <w:numFmt w:val="upperRoman"/>
      <w:lvlText w:val="%1."/>
      <w:lvlJc w:val="left"/>
      <w:pPr>
        <w:ind w:left="875" w:hanging="620"/>
      </w:pPr>
      <w:rPr>
        <w:rFonts w:hAnsi="Arial Unicode MS"/>
        <w:b/>
        <w:bC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1560" w:hanging="480"/>
      </w:pPr>
      <w:rPr>
        <w:rFonts w:hAnsi="Arial Unicode MS"/>
        <w:b/>
        <w:bCs/>
        <w:caps w:val="0"/>
        <w:smallCaps w:val="0"/>
        <w:strike w:val="0"/>
        <w:dstrike w:val="0"/>
        <w:color w:val="000000"/>
        <w:spacing w:val="0"/>
        <w:w w:val="100"/>
        <w:kern w:val="0"/>
        <w:position w:val="0"/>
        <w:highlight w:val="none"/>
        <w:vertAlign w:val="baseline"/>
      </w:rPr>
    </w:lvl>
    <w:lvl w:ilvl="2">
      <w:start w:val="1"/>
      <w:numFmt w:val="lowerRoman"/>
      <w:lvlText w:val="%2.%3."/>
      <w:lvlJc w:val="left"/>
      <w:pPr>
        <w:ind w:left="2255" w:hanging="38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000" w:hanging="480"/>
      </w:pPr>
      <w:rPr>
        <w:rFonts w:hAnsi="Arial Unicode MS"/>
        <w:b/>
        <w:bCs/>
        <w:caps w:val="0"/>
        <w:smallCaps w:val="0"/>
        <w:strike w:val="0"/>
        <w:dstrike w:val="0"/>
        <w:color w:val="000000"/>
        <w:spacing w:val="0"/>
        <w:w w:val="100"/>
        <w:kern w:val="0"/>
        <w:position w:val="0"/>
        <w:highlight w:val="none"/>
        <w:vertAlign w:val="baseline"/>
      </w:rPr>
    </w:lvl>
    <w:lvl w:ilvl="4">
      <w:start w:val="1"/>
      <w:numFmt w:val="lowerLetter"/>
      <w:lvlText w:val="%2.%3.%4.%5."/>
      <w:lvlJc w:val="left"/>
      <w:pPr>
        <w:ind w:left="3720" w:hanging="480"/>
      </w:pPr>
      <w:rPr>
        <w:rFonts w:hAnsi="Arial Unicode MS"/>
        <w:b/>
        <w:bCs/>
        <w:caps w:val="0"/>
        <w:smallCaps w:val="0"/>
        <w:strike w:val="0"/>
        <w:dstrike w:val="0"/>
        <w:color w:val="000000"/>
        <w:spacing w:val="0"/>
        <w:w w:val="100"/>
        <w:kern w:val="0"/>
        <w:position w:val="0"/>
        <w:highlight w:val="none"/>
        <w:vertAlign w:val="baseline"/>
      </w:rPr>
    </w:lvl>
    <w:lvl w:ilvl="5">
      <w:start w:val="1"/>
      <w:numFmt w:val="lowerRoman"/>
      <w:lvlText w:val="%2.%3.%4.%5.%6."/>
      <w:lvlJc w:val="left"/>
      <w:pPr>
        <w:ind w:left="4415" w:hanging="3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5160" w:hanging="480"/>
      </w:pPr>
      <w:rPr>
        <w:rFonts w:hAnsi="Arial Unicode MS"/>
        <w:b/>
        <w:bCs/>
        <w:caps w:val="0"/>
        <w:smallCaps w:val="0"/>
        <w:strike w:val="0"/>
        <w:dstrike w:val="0"/>
        <w:color w:val="000000"/>
        <w:spacing w:val="0"/>
        <w:w w:val="100"/>
        <w:kern w:val="0"/>
        <w:position w:val="0"/>
        <w:highlight w:val="none"/>
        <w:vertAlign w:val="baseline"/>
      </w:rPr>
    </w:lvl>
    <w:lvl w:ilvl="7">
      <w:start w:val="1"/>
      <w:numFmt w:val="lowerLetter"/>
      <w:lvlText w:val="%2.%3.%4.%5.%6.%7.%8."/>
      <w:lvlJc w:val="left"/>
      <w:pPr>
        <w:ind w:left="5880" w:hanging="480"/>
      </w:pPr>
      <w:rPr>
        <w:rFonts w:hAnsi="Arial Unicode MS"/>
        <w:b/>
        <w:bCs/>
        <w:caps w:val="0"/>
        <w:smallCaps w:val="0"/>
        <w:strike w:val="0"/>
        <w:dstrike w:val="0"/>
        <w:color w:val="000000"/>
        <w:spacing w:val="0"/>
        <w:w w:val="100"/>
        <w:kern w:val="0"/>
        <w:position w:val="0"/>
        <w:highlight w:val="none"/>
        <w:vertAlign w:val="baseline"/>
      </w:rPr>
    </w:lvl>
    <w:lvl w:ilvl="8">
      <w:start w:val="1"/>
      <w:numFmt w:val="lowerRoman"/>
      <w:lvlText w:val="%2.%3.%4.%5.%6.%7.%8.%9."/>
      <w:lvlJc w:val="left"/>
      <w:pPr>
        <w:ind w:left="6575" w:hanging="38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77827705"/>
    <w:multiLevelType w:val="hybridMultilevel"/>
    <w:tmpl w:val="4340467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17">
      <w:start w:val="1"/>
      <w:numFmt w:val="lowerLetter"/>
      <w:lvlText w:val="%4)"/>
      <w:lvlJc w:val="left"/>
      <w:pPr>
        <w:ind w:left="720"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2" w15:restartNumberingAfterBreak="0">
    <w:nsid w:val="7A780EF2"/>
    <w:multiLevelType w:val="hybridMultilevel"/>
    <w:tmpl w:val="9E2A4F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B733B92"/>
    <w:multiLevelType w:val="hybridMultilevel"/>
    <w:tmpl w:val="26D886FE"/>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7D0C154C"/>
    <w:multiLevelType w:val="hybridMultilevel"/>
    <w:tmpl w:val="8BA82C6E"/>
    <w:styleLink w:val="Punktory"/>
    <w:lvl w:ilvl="0" w:tplc="E6EC8136">
      <w:start w:val="1"/>
      <w:numFmt w:val="bullet"/>
      <w:lvlText w:val="•"/>
      <w:lvlJc w:val="left"/>
      <w:pPr>
        <w:ind w:left="103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718ED310">
      <w:start w:val="1"/>
      <w:numFmt w:val="bullet"/>
      <w:lvlText w:val="-"/>
      <w:lvlJc w:val="left"/>
      <w:pPr>
        <w:ind w:left="1736"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AD2C0534">
      <w:start w:val="1"/>
      <w:numFmt w:val="bullet"/>
      <w:lvlText w:val="-"/>
      <w:lvlJc w:val="left"/>
      <w:pPr>
        <w:ind w:left="223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1D6E4C58">
      <w:start w:val="1"/>
      <w:numFmt w:val="bullet"/>
      <w:lvlText w:val="-"/>
      <w:lvlJc w:val="left"/>
      <w:pPr>
        <w:ind w:left="283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29728052">
      <w:start w:val="1"/>
      <w:numFmt w:val="bullet"/>
      <w:lvlText w:val="-"/>
      <w:lvlJc w:val="left"/>
      <w:pPr>
        <w:ind w:left="343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33C43B46">
      <w:start w:val="1"/>
      <w:numFmt w:val="bullet"/>
      <w:lvlText w:val="-"/>
      <w:lvlJc w:val="left"/>
      <w:pPr>
        <w:ind w:left="403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6A0CCA28">
      <w:start w:val="1"/>
      <w:numFmt w:val="bullet"/>
      <w:lvlText w:val="-"/>
      <w:lvlJc w:val="left"/>
      <w:pPr>
        <w:ind w:left="463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15E4337A">
      <w:start w:val="1"/>
      <w:numFmt w:val="bullet"/>
      <w:lvlText w:val="-"/>
      <w:lvlJc w:val="left"/>
      <w:pPr>
        <w:ind w:left="523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495A8A10">
      <w:start w:val="1"/>
      <w:numFmt w:val="bullet"/>
      <w:lvlText w:val="-"/>
      <w:lvlJc w:val="left"/>
      <w:pPr>
        <w:ind w:left="583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5" w15:restartNumberingAfterBreak="0">
    <w:nsid w:val="7D7C4189"/>
    <w:multiLevelType w:val="hybridMultilevel"/>
    <w:tmpl w:val="E8628520"/>
    <w:lvl w:ilvl="0" w:tplc="5596E3CA">
      <w:start w:val="1"/>
      <w:numFmt w:val="decimal"/>
      <w:lvlText w:val="%1)"/>
      <w:lvlJc w:val="left"/>
      <w:pPr>
        <w:ind w:left="1713" w:hanging="360"/>
      </w:pPr>
      <w:rPr>
        <w:b/>
      </w:rPr>
    </w:lvl>
    <w:lvl w:ilvl="1" w:tplc="7F44F146">
      <w:start w:val="1"/>
      <w:numFmt w:val="lowerLetter"/>
      <w:lvlText w:val="%2)"/>
      <w:lvlJc w:val="left"/>
      <w:pPr>
        <w:ind w:left="2773" w:hanging="700"/>
      </w:pPr>
      <w:rPr>
        <w:rFonts w:eastAsia="Cambria" w:cs="Cambria" w:hint="default"/>
        <w:b/>
        <w:u w:val="none"/>
      </w:r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6" w15:restartNumberingAfterBreak="0">
    <w:nsid w:val="7F69419A"/>
    <w:multiLevelType w:val="hybridMultilevel"/>
    <w:tmpl w:val="9AA88C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0"/>
  </w:num>
  <w:num w:numId="2">
    <w:abstractNumId w:val="17"/>
  </w:num>
  <w:num w:numId="3">
    <w:abstractNumId w:val="10"/>
  </w:num>
  <w:num w:numId="4">
    <w:abstractNumId w:val="3"/>
  </w:num>
  <w:num w:numId="5">
    <w:abstractNumId w:val="24"/>
  </w:num>
  <w:num w:numId="6">
    <w:abstractNumId w:val="14"/>
  </w:num>
  <w:num w:numId="7">
    <w:abstractNumId w:val="7"/>
  </w:num>
  <w:num w:numId="8">
    <w:abstractNumId w:val="17"/>
    <w:lvlOverride w:ilvl="0">
      <w:lvl w:ilvl="0">
        <w:start w:val="1"/>
        <w:numFmt w:val="upperRoman"/>
        <w:lvlText w:val="%1."/>
        <w:lvlJc w:val="left"/>
        <w:pPr>
          <w:ind w:left="875" w:hanging="6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lvlText w:val="%2."/>
        <w:lvlJc w:val="left"/>
        <w:pPr>
          <w:ind w:left="1560" w:hanging="4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lvlText w:val="%2.%3."/>
        <w:lvlJc w:val="left"/>
        <w:pPr>
          <w:ind w:left="2255" w:hanging="3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ind w:left="3000" w:hanging="4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lvlText w:val="%2.%3.%4.%5."/>
        <w:lvlJc w:val="left"/>
        <w:pPr>
          <w:ind w:left="3720" w:hanging="4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lvlText w:val="%2.%3.%4.%5.%6."/>
        <w:lvlJc w:val="left"/>
        <w:pPr>
          <w:ind w:left="4415" w:hanging="3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2.%3.%4.%5.%6.%7."/>
        <w:lvlJc w:val="left"/>
        <w:pPr>
          <w:ind w:left="5160" w:hanging="4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lvlText w:val="%2.%3.%4.%5.%6.%7.%8."/>
        <w:lvlJc w:val="left"/>
        <w:pPr>
          <w:ind w:left="5880" w:hanging="4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lvlText w:val="%2.%3.%4.%5.%6.%7.%8.%9."/>
        <w:lvlJc w:val="left"/>
        <w:pPr>
          <w:ind w:left="6575" w:hanging="3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9">
    <w:abstractNumId w:val="17"/>
    <w:lvlOverride w:ilvl="0">
      <w:lvl w:ilvl="0">
        <w:start w:val="1"/>
        <w:numFmt w:val="upperRoman"/>
        <w:lvlText w:val="%1."/>
        <w:lvlJc w:val="left"/>
        <w:pPr>
          <w:ind w:left="875" w:hanging="6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lvlText w:val="%2."/>
        <w:lvlJc w:val="left"/>
        <w:pPr>
          <w:ind w:left="1560" w:hanging="4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lvlText w:val="%2.%3."/>
        <w:lvlJc w:val="left"/>
        <w:pPr>
          <w:ind w:left="2255" w:hanging="3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ind w:left="3000" w:hanging="4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lvlText w:val="%2.%3.%4.%5."/>
        <w:lvlJc w:val="left"/>
        <w:pPr>
          <w:ind w:left="3720" w:hanging="4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lvlText w:val="%2.%3.%4.%5.%6."/>
        <w:lvlJc w:val="left"/>
        <w:pPr>
          <w:ind w:left="4415" w:hanging="3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2.%3.%4.%5.%6.%7."/>
        <w:lvlJc w:val="left"/>
        <w:pPr>
          <w:ind w:left="5160" w:hanging="4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lvlText w:val="%2.%3.%4.%5.%6.%7.%8."/>
        <w:lvlJc w:val="left"/>
        <w:pPr>
          <w:ind w:left="5880" w:hanging="4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lvlText w:val="%2.%3.%4.%5.%6.%7.%8.%9."/>
        <w:lvlJc w:val="left"/>
        <w:pPr>
          <w:ind w:left="6575" w:hanging="3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1"/>
    <w:lvlOverride w:ilvl="0">
      <w:startOverride w:val="1"/>
      <w:lvl w:ilvl="0" w:tplc="84BCB1C6">
        <w:start w:val="1"/>
        <w:numFmt w:val="lowerLetter"/>
        <w:lvlText w:val="%1)"/>
        <w:lvlJc w:val="left"/>
        <w:pPr>
          <w:tabs>
            <w:tab w:val="num" w:pos="1308"/>
          </w:tabs>
          <w:ind w:left="599" w:firstLine="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7C8D216">
        <w:start w:val="1"/>
        <w:numFmt w:val="low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2D0787C">
        <w:start w:val="1"/>
        <w:numFmt w:val="upp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23E662C">
        <w:start w:val="1"/>
        <w:numFmt w:val="upp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C4E5D68">
        <w:start w:val="1"/>
        <w:numFmt w:val="upp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E1AE58A">
        <w:start w:val="1"/>
        <w:numFmt w:val="upp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0800454">
        <w:start w:val="1"/>
        <w:numFmt w:val="upp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C00B3AA">
        <w:start w:val="1"/>
        <w:numFmt w:val="upp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B6EB1FA">
        <w:start w:val="1"/>
        <w:numFmt w:val="upp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7"/>
    <w:lvlOverride w:ilvl="0">
      <w:lvl w:ilvl="0">
        <w:start w:val="1"/>
        <w:numFmt w:val="upperRoman"/>
        <w:lvlText w:val="%1."/>
        <w:lvlJc w:val="left"/>
        <w:pPr>
          <w:ind w:left="875" w:hanging="6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lvlText w:val="%2."/>
        <w:lvlJc w:val="left"/>
        <w:pPr>
          <w:ind w:left="1560" w:hanging="4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lvlText w:val="%2.%3."/>
        <w:lvlJc w:val="left"/>
        <w:pPr>
          <w:ind w:left="2255" w:hanging="3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ind w:left="3000" w:hanging="4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lvlText w:val="%2.%3.%4.%5."/>
        <w:lvlJc w:val="left"/>
        <w:pPr>
          <w:ind w:left="3720" w:hanging="4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lvlText w:val="%2.%3.%4.%5.%6."/>
        <w:lvlJc w:val="left"/>
        <w:pPr>
          <w:ind w:left="4415" w:hanging="3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2.%3.%4.%5.%6.%7."/>
        <w:lvlJc w:val="left"/>
        <w:pPr>
          <w:ind w:left="5160" w:hanging="4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lvlText w:val="%2.%3.%4.%5.%6.%7.%8."/>
        <w:lvlJc w:val="left"/>
        <w:pPr>
          <w:ind w:left="5880" w:hanging="4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lvlText w:val="%2.%3.%4.%5.%6.%7.%8.%9."/>
        <w:lvlJc w:val="left"/>
        <w:pPr>
          <w:ind w:left="6575" w:hanging="3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13"/>
    <w:lvlOverride w:ilvl="0">
      <w:lvl w:ilvl="0" w:tplc="9FE0C0A8">
        <w:start w:val="1"/>
        <w:numFmt w:val="decimal"/>
        <w:lvlText w:val="%1."/>
        <w:lvlJc w:val="left"/>
        <w:pPr>
          <w:ind w:left="97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3CE1826">
        <w:start w:val="1"/>
        <w:numFmt w:val="decimal"/>
        <w:lvlText w:val="%2."/>
        <w:lvlJc w:val="left"/>
        <w:pPr>
          <w:ind w:left="105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35484C6">
        <w:start w:val="1"/>
        <w:numFmt w:val="decimal"/>
        <w:lvlText w:val="%3."/>
        <w:lvlJc w:val="left"/>
        <w:pPr>
          <w:ind w:left="185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3D888AC">
        <w:start w:val="1"/>
        <w:numFmt w:val="decimal"/>
        <w:lvlText w:val="%4."/>
        <w:lvlJc w:val="left"/>
        <w:pPr>
          <w:ind w:left="265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70CD3A4">
        <w:start w:val="1"/>
        <w:numFmt w:val="decimal"/>
        <w:lvlText w:val="%5."/>
        <w:lvlJc w:val="left"/>
        <w:pPr>
          <w:ind w:left="345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3EA3EC0">
        <w:start w:val="1"/>
        <w:numFmt w:val="decimal"/>
        <w:lvlText w:val="%6."/>
        <w:lvlJc w:val="left"/>
        <w:pPr>
          <w:ind w:left="425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4DAC03A">
        <w:start w:val="1"/>
        <w:numFmt w:val="decimal"/>
        <w:lvlText w:val="%7."/>
        <w:lvlJc w:val="left"/>
        <w:pPr>
          <w:ind w:left="505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7CEA454">
        <w:start w:val="1"/>
        <w:numFmt w:val="decimal"/>
        <w:lvlText w:val="%8."/>
        <w:lvlJc w:val="left"/>
        <w:pPr>
          <w:ind w:left="585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4704498">
        <w:start w:val="1"/>
        <w:numFmt w:val="decimal"/>
        <w:lvlText w:val="%9."/>
        <w:lvlJc w:val="left"/>
        <w:pPr>
          <w:ind w:left="665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16"/>
  </w:num>
  <w:num w:numId="14">
    <w:abstractNumId w:val="8"/>
  </w:num>
  <w:num w:numId="15">
    <w:abstractNumId w:val="26"/>
  </w:num>
  <w:num w:numId="16">
    <w:abstractNumId w:val="0"/>
  </w:num>
  <w:num w:numId="17">
    <w:abstractNumId w:val="9"/>
  </w:num>
  <w:num w:numId="18">
    <w:abstractNumId w:val="11"/>
  </w:num>
  <w:num w:numId="19">
    <w:abstractNumId w:val="5"/>
  </w:num>
  <w:num w:numId="20">
    <w:abstractNumId w:val="22"/>
  </w:num>
  <w:num w:numId="21">
    <w:abstractNumId w:val="19"/>
  </w:num>
  <w:num w:numId="22">
    <w:abstractNumId w:val="25"/>
  </w:num>
  <w:num w:numId="23">
    <w:abstractNumId w:val="21"/>
  </w:num>
  <w:num w:numId="24">
    <w:abstractNumId w:val="12"/>
  </w:num>
  <w:num w:numId="25">
    <w:abstractNumId w:val="23"/>
  </w:num>
  <w:num w:numId="26">
    <w:abstractNumId w:val="18"/>
  </w:num>
  <w:num w:numId="27">
    <w:abstractNumId w:val="4"/>
  </w:num>
  <w:num w:numId="28">
    <w:abstractNumId w:val="15"/>
  </w:num>
  <w:num w:numId="29">
    <w:abstractNumId w:val="2"/>
  </w:num>
  <w:num w:numId="30">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4A4"/>
    <w:rsid w:val="00010219"/>
    <w:rsid w:val="000120E2"/>
    <w:rsid w:val="00021360"/>
    <w:rsid w:val="00024BCB"/>
    <w:rsid w:val="00032C43"/>
    <w:rsid w:val="00043E99"/>
    <w:rsid w:val="00056734"/>
    <w:rsid w:val="00081135"/>
    <w:rsid w:val="0008678D"/>
    <w:rsid w:val="00095871"/>
    <w:rsid w:val="000B20ED"/>
    <w:rsid w:val="000C7785"/>
    <w:rsid w:val="000E122B"/>
    <w:rsid w:val="0010035D"/>
    <w:rsid w:val="0010513F"/>
    <w:rsid w:val="00122693"/>
    <w:rsid w:val="00124987"/>
    <w:rsid w:val="001269F0"/>
    <w:rsid w:val="00136C21"/>
    <w:rsid w:val="001372B5"/>
    <w:rsid w:val="00174565"/>
    <w:rsid w:val="001B0DE9"/>
    <w:rsid w:val="001B6336"/>
    <w:rsid w:val="001B7EE2"/>
    <w:rsid w:val="001C1ADC"/>
    <w:rsid w:val="001C553C"/>
    <w:rsid w:val="001D31E3"/>
    <w:rsid w:val="001E3783"/>
    <w:rsid w:val="0021291E"/>
    <w:rsid w:val="00214488"/>
    <w:rsid w:val="00216BFF"/>
    <w:rsid w:val="002200E5"/>
    <w:rsid w:val="0024301B"/>
    <w:rsid w:val="00252CB5"/>
    <w:rsid w:val="00267E27"/>
    <w:rsid w:val="002701A5"/>
    <w:rsid w:val="00293F9E"/>
    <w:rsid w:val="00297A27"/>
    <w:rsid w:val="002A7882"/>
    <w:rsid w:val="002C2C82"/>
    <w:rsid w:val="002D4E5D"/>
    <w:rsid w:val="00301F55"/>
    <w:rsid w:val="00305F54"/>
    <w:rsid w:val="003062B6"/>
    <w:rsid w:val="003325D7"/>
    <w:rsid w:val="00377C12"/>
    <w:rsid w:val="003A4926"/>
    <w:rsid w:val="003B3D37"/>
    <w:rsid w:val="003C3399"/>
    <w:rsid w:val="003C5BD8"/>
    <w:rsid w:val="003C663C"/>
    <w:rsid w:val="003D3E35"/>
    <w:rsid w:val="003E7DA9"/>
    <w:rsid w:val="003F2A47"/>
    <w:rsid w:val="003F67EA"/>
    <w:rsid w:val="00400E01"/>
    <w:rsid w:val="004275DE"/>
    <w:rsid w:val="00436761"/>
    <w:rsid w:val="00442C47"/>
    <w:rsid w:val="00447206"/>
    <w:rsid w:val="00447FC6"/>
    <w:rsid w:val="004B5ADC"/>
    <w:rsid w:val="004C24EC"/>
    <w:rsid w:val="004C7D9E"/>
    <w:rsid w:val="004D20E9"/>
    <w:rsid w:val="00567D50"/>
    <w:rsid w:val="00590BDD"/>
    <w:rsid w:val="005917CF"/>
    <w:rsid w:val="0059189B"/>
    <w:rsid w:val="00591E11"/>
    <w:rsid w:val="0059516D"/>
    <w:rsid w:val="005A46CD"/>
    <w:rsid w:val="00602404"/>
    <w:rsid w:val="00603101"/>
    <w:rsid w:val="00620987"/>
    <w:rsid w:val="00641495"/>
    <w:rsid w:val="0066075B"/>
    <w:rsid w:val="00664148"/>
    <w:rsid w:val="00682A8F"/>
    <w:rsid w:val="00696DB8"/>
    <w:rsid w:val="006A2B4A"/>
    <w:rsid w:val="006B224D"/>
    <w:rsid w:val="00702130"/>
    <w:rsid w:val="007359F4"/>
    <w:rsid w:val="007477E4"/>
    <w:rsid w:val="0075017A"/>
    <w:rsid w:val="0076053D"/>
    <w:rsid w:val="00797FE1"/>
    <w:rsid w:val="007B1510"/>
    <w:rsid w:val="00827114"/>
    <w:rsid w:val="00827A0A"/>
    <w:rsid w:val="00835A0A"/>
    <w:rsid w:val="00846893"/>
    <w:rsid w:val="00884F9C"/>
    <w:rsid w:val="008969FD"/>
    <w:rsid w:val="008A4E0A"/>
    <w:rsid w:val="008C286B"/>
    <w:rsid w:val="008C34A4"/>
    <w:rsid w:val="008E42F2"/>
    <w:rsid w:val="00913444"/>
    <w:rsid w:val="009168BB"/>
    <w:rsid w:val="009213A8"/>
    <w:rsid w:val="00927FBC"/>
    <w:rsid w:val="00945C3A"/>
    <w:rsid w:val="0095749C"/>
    <w:rsid w:val="00986878"/>
    <w:rsid w:val="009938E5"/>
    <w:rsid w:val="009948C9"/>
    <w:rsid w:val="0099637A"/>
    <w:rsid w:val="009A60A4"/>
    <w:rsid w:val="009A7145"/>
    <w:rsid w:val="009F3C77"/>
    <w:rsid w:val="00A05416"/>
    <w:rsid w:val="00A12C2C"/>
    <w:rsid w:val="00A27313"/>
    <w:rsid w:val="00A471A0"/>
    <w:rsid w:val="00A54ADF"/>
    <w:rsid w:val="00A6064B"/>
    <w:rsid w:val="00A76E36"/>
    <w:rsid w:val="00A816F7"/>
    <w:rsid w:val="00A84D66"/>
    <w:rsid w:val="00A85F31"/>
    <w:rsid w:val="00AA295C"/>
    <w:rsid w:val="00AA5CA0"/>
    <w:rsid w:val="00AC1BB8"/>
    <w:rsid w:val="00AD7A97"/>
    <w:rsid w:val="00B2525B"/>
    <w:rsid w:val="00B26E3A"/>
    <w:rsid w:val="00B5384F"/>
    <w:rsid w:val="00B53D04"/>
    <w:rsid w:val="00B634AC"/>
    <w:rsid w:val="00B6673B"/>
    <w:rsid w:val="00BA2A6A"/>
    <w:rsid w:val="00BA7D0A"/>
    <w:rsid w:val="00BB0036"/>
    <w:rsid w:val="00BB27CC"/>
    <w:rsid w:val="00BD3F88"/>
    <w:rsid w:val="00BD7D1E"/>
    <w:rsid w:val="00BE04A0"/>
    <w:rsid w:val="00BE4D18"/>
    <w:rsid w:val="00C336BA"/>
    <w:rsid w:val="00C55389"/>
    <w:rsid w:val="00C705F3"/>
    <w:rsid w:val="00C85E1E"/>
    <w:rsid w:val="00C87A1E"/>
    <w:rsid w:val="00C92931"/>
    <w:rsid w:val="00CA4961"/>
    <w:rsid w:val="00CC554D"/>
    <w:rsid w:val="00CC72BB"/>
    <w:rsid w:val="00CF62C0"/>
    <w:rsid w:val="00D00BF8"/>
    <w:rsid w:val="00D060A1"/>
    <w:rsid w:val="00D30CE0"/>
    <w:rsid w:val="00D5400E"/>
    <w:rsid w:val="00D70298"/>
    <w:rsid w:val="00D950EF"/>
    <w:rsid w:val="00DA1C9D"/>
    <w:rsid w:val="00DF5E01"/>
    <w:rsid w:val="00E02727"/>
    <w:rsid w:val="00E03814"/>
    <w:rsid w:val="00E5177F"/>
    <w:rsid w:val="00E6132E"/>
    <w:rsid w:val="00E638F5"/>
    <w:rsid w:val="00E7385C"/>
    <w:rsid w:val="00E843CE"/>
    <w:rsid w:val="00ED1474"/>
    <w:rsid w:val="00EF436C"/>
    <w:rsid w:val="00EF5142"/>
    <w:rsid w:val="00F23ECD"/>
    <w:rsid w:val="00F24A86"/>
    <w:rsid w:val="00F25174"/>
    <w:rsid w:val="00F52C7E"/>
    <w:rsid w:val="00F73613"/>
    <w:rsid w:val="00F82209"/>
    <w:rsid w:val="00F942F4"/>
    <w:rsid w:val="00FA2CAE"/>
    <w:rsid w:val="00FB145B"/>
    <w:rsid w:val="00FC17E1"/>
    <w:rsid w:val="00FD30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36861"/>
  <w15:docId w15:val="{C225B6D6-0C4D-124A-AAF6-77C6A2A9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D00BF8"/>
    <w:rPr>
      <w:rFonts w:eastAsia="Times New Roman"/>
      <w:color w:val="000000"/>
      <w:sz w:val="24"/>
      <w:szCs w:val="24"/>
      <w:u w:color="000000"/>
      <w:lang w:val="en-US"/>
    </w:rPr>
  </w:style>
  <w:style w:type="paragraph" w:styleId="Nagwek1">
    <w:name w:val="heading 1"/>
    <w:basedOn w:val="Normalny"/>
    <w:next w:val="Normalny"/>
    <w:link w:val="Nagwek1Znak"/>
    <w:uiPriority w:val="9"/>
    <w:qFormat/>
    <w:rsid w:val="006B224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00BF8"/>
    <w:rPr>
      <w:u w:val="single"/>
    </w:rPr>
  </w:style>
  <w:style w:type="table" w:customStyle="1" w:styleId="TableNormal">
    <w:name w:val="Table Normal"/>
    <w:rsid w:val="00D00BF8"/>
    <w:tblPr>
      <w:tblInd w:w="0" w:type="dxa"/>
      <w:tblCellMar>
        <w:top w:w="0" w:type="dxa"/>
        <w:left w:w="0" w:type="dxa"/>
        <w:bottom w:w="0" w:type="dxa"/>
        <w:right w:w="0" w:type="dxa"/>
      </w:tblCellMar>
    </w:tblPr>
  </w:style>
  <w:style w:type="paragraph" w:customStyle="1" w:styleId="NagwekistopkaA">
    <w:name w:val="Nagłówek i stopka A"/>
    <w:rsid w:val="00D00BF8"/>
    <w:pPr>
      <w:tabs>
        <w:tab w:val="right" w:pos="9020"/>
      </w:tabs>
    </w:pPr>
    <w:rPr>
      <w:rFonts w:ascii="Helvetica" w:hAnsi="Helvetica" w:cs="Arial Unicode MS"/>
      <w:color w:val="000000"/>
      <w:sz w:val="24"/>
      <w:szCs w:val="24"/>
      <w:u w:color="000000"/>
    </w:rPr>
  </w:style>
  <w:style w:type="character" w:customStyle="1" w:styleId="bardzowazneinofmracje">
    <w:name w:val="bardzo_wazne_inofmracje"/>
    <w:rsid w:val="00D00BF8"/>
  </w:style>
  <w:style w:type="paragraph" w:customStyle="1" w:styleId="Standard">
    <w:name w:val="Standard"/>
    <w:rsid w:val="00D00BF8"/>
    <w:pPr>
      <w:suppressAutoHyphens/>
    </w:pPr>
    <w:rPr>
      <w:rFonts w:eastAsia="Times New Roman"/>
      <w:color w:val="000000"/>
      <w:kern w:val="3"/>
      <w:sz w:val="24"/>
      <w:szCs w:val="24"/>
      <w:u w:color="000000"/>
    </w:rPr>
  </w:style>
  <w:style w:type="paragraph" w:styleId="Tekstpodstawowy2">
    <w:name w:val="Body Text 2"/>
    <w:rsid w:val="00D00BF8"/>
    <w:pPr>
      <w:suppressAutoHyphens/>
      <w:spacing w:after="120" w:line="480" w:lineRule="auto"/>
    </w:pPr>
    <w:rPr>
      <w:rFonts w:eastAsia="Times New Roman"/>
      <w:color w:val="000000"/>
      <w:kern w:val="3"/>
      <w:sz w:val="24"/>
      <w:szCs w:val="24"/>
      <w:u w:color="000000"/>
    </w:rPr>
  </w:style>
  <w:style w:type="paragraph" w:styleId="Akapitzlist">
    <w:name w:val="List Paragraph"/>
    <w:aliases w:val="L1,Numerowanie,Akapit z listą5,T_SZ_List Paragraph,normalny tekst,Kolorowa lista — akcent 11,Akapit z listą BS"/>
    <w:link w:val="AkapitzlistZnak"/>
    <w:uiPriority w:val="34"/>
    <w:qFormat/>
    <w:rsid w:val="00D00BF8"/>
    <w:pPr>
      <w:suppressAutoHyphens/>
      <w:ind w:left="708"/>
    </w:pPr>
    <w:rPr>
      <w:rFonts w:cs="Arial Unicode MS"/>
      <w:color w:val="000000"/>
      <w:kern w:val="3"/>
      <w:sz w:val="24"/>
      <w:szCs w:val="24"/>
      <w:u w:color="000000"/>
    </w:rPr>
  </w:style>
  <w:style w:type="numbering" w:customStyle="1" w:styleId="WWNum3">
    <w:name w:val="WWNum3"/>
    <w:rsid w:val="00D00BF8"/>
    <w:pPr>
      <w:numPr>
        <w:numId w:val="1"/>
      </w:numPr>
    </w:pPr>
  </w:style>
  <w:style w:type="numbering" w:customStyle="1" w:styleId="Numery">
    <w:name w:val="Numery"/>
    <w:rsid w:val="00D00BF8"/>
    <w:pPr>
      <w:numPr>
        <w:numId w:val="3"/>
      </w:numPr>
    </w:pPr>
  </w:style>
  <w:style w:type="numbering" w:customStyle="1" w:styleId="WWNum2">
    <w:name w:val="WWNum2"/>
    <w:rsid w:val="00D00BF8"/>
    <w:pPr>
      <w:numPr>
        <w:numId w:val="4"/>
      </w:numPr>
    </w:pPr>
  </w:style>
  <w:style w:type="numbering" w:customStyle="1" w:styleId="Punktory">
    <w:name w:val="Punktory"/>
    <w:rsid w:val="00D00BF8"/>
    <w:pPr>
      <w:numPr>
        <w:numId w:val="5"/>
      </w:numPr>
    </w:pPr>
  </w:style>
  <w:style w:type="character" w:customStyle="1" w:styleId="Hyperlink0">
    <w:name w:val="Hyperlink.0"/>
    <w:basedOn w:val="Hipercze"/>
    <w:rsid w:val="00D00BF8"/>
    <w:rPr>
      <w:u w:val="single"/>
    </w:rPr>
  </w:style>
  <w:style w:type="character" w:customStyle="1" w:styleId="Hyperlink1">
    <w:name w:val="Hyperlink.1"/>
    <w:basedOn w:val="Hipercze"/>
    <w:rsid w:val="00D00BF8"/>
    <w:rPr>
      <w:u w:val="single"/>
    </w:rPr>
  </w:style>
  <w:style w:type="character" w:customStyle="1" w:styleId="Hyperlink2">
    <w:name w:val="Hyperlink.2"/>
    <w:basedOn w:val="Hipercze"/>
    <w:rsid w:val="00D00BF8"/>
    <w:rPr>
      <w:u w:val="single"/>
    </w:rPr>
  </w:style>
  <w:style w:type="character" w:customStyle="1" w:styleId="Hyperlink3">
    <w:name w:val="Hyperlink.3"/>
    <w:basedOn w:val="Hipercze"/>
    <w:rsid w:val="00D00BF8"/>
    <w:rPr>
      <w:u w:val="single"/>
    </w:rPr>
  </w:style>
  <w:style w:type="paragraph" w:customStyle="1" w:styleId="Domylne">
    <w:name w:val="Domyślne"/>
    <w:rsid w:val="00D00BF8"/>
    <w:rPr>
      <w:rFonts w:ascii="Helvetica" w:eastAsia="Helvetica" w:hAnsi="Helvetica" w:cs="Helvetica"/>
      <w:color w:val="000000"/>
      <w:sz w:val="22"/>
      <w:szCs w:val="22"/>
    </w:rPr>
  </w:style>
  <w:style w:type="numbering" w:customStyle="1" w:styleId="Litery">
    <w:name w:val="Litery"/>
    <w:rsid w:val="00D00BF8"/>
    <w:pPr>
      <w:numPr>
        <w:numId w:val="6"/>
      </w:numPr>
    </w:pPr>
  </w:style>
  <w:style w:type="numbering" w:customStyle="1" w:styleId="Numery0">
    <w:name w:val="Numery.0"/>
    <w:rsid w:val="00D00BF8"/>
    <w:pPr>
      <w:numPr>
        <w:numId w:val="7"/>
      </w:numPr>
    </w:pPr>
  </w:style>
  <w:style w:type="paragraph" w:customStyle="1" w:styleId="Litera">
    <w:name w:val="Litera"/>
    <w:rsid w:val="00D00BF8"/>
    <w:pPr>
      <w:tabs>
        <w:tab w:val="left" w:pos="1072"/>
      </w:tabs>
      <w:suppressAutoHyphens/>
      <w:spacing w:before="120" w:after="120"/>
      <w:jc w:val="both"/>
    </w:pPr>
    <w:rPr>
      <w:rFonts w:ascii="Verdana" w:eastAsia="Verdana" w:hAnsi="Verdana" w:cs="Verdana"/>
      <w:color w:val="000000"/>
      <w:kern w:val="3"/>
      <w:u w:color="000000"/>
    </w:rPr>
  </w:style>
  <w:style w:type="numbering" w:customStyle="1" w:styleId="Zaimportowanystyl20">
    <w:name w:val="Zaimportowany styl 20"/>
    <w:rsid w:val="00D00BF8"/>
    <w:pPr>
      <w:numPr>
        <w:numId w:val="13"/>
      </w:numPr>
    </w:pPr>
  </w:style>
  <w:style w:type="paragraph" w:customStyle="1" w:styleId="Textbody">
    <w:name w:val="Text body"/>
    <w:rsid w:val="00D00BF8"/>
    <w:pPr>
      <w:suppressAutoHyphens/>
      <w:jc w:val="both"/>
    </w:pPr>
    <w:rPr>
      <w:rFonts w:cs="Arial Unicode MS"/>
      <w:color w:val="000000"/>
      <w:kern w:val="3"/>
      <w:sz w:val="24"/>
      <w:szCs w:val="24"/>
      <w:u w:color="000000"/>
    </w:rPr>
  </w:style>
  <w:style w:type="paragraph" w:styleId="Tekstkomentarza">
    <w:name w:val="annotation text"/>
    <w:basedOn w:val="Normalny"/>
    <w:link w:val="TekstkomentarzaZnak"/>
    <w:uiPriority w:val="99"/>
    <w:semiHidden/>
    <w:unhideWhenUsed/>
    <w:rsid w:val="00D00BF8"/>
  </w:style>
  <w:style w:type="character" w:customStyle="1" w:styleId="TekstkomentarzaZnak">
    <w:name w:val="Tekst komentarza Znak"/>
    <w:basedOn w:val="Domylnaczcionkaakapitu"/>
    <w:link w:val="Tekstkomentarza"/>
    <w:uiPriority w:val="99"/>
    <w:semiHidden/>
    <w:rsid w:val="00D00BF8"/>
    <w:rPr>
      <w:rFonts w:eastAsia="Times New Roman"/>
      <w:color w:val="000000"/>
      <w:sz w:val="24"/>
      <w:szCs w:val="24"/>
      <w:u w:color="000000"/>
      <w:lang w:val="en-US"/>
    </w:rPr>
  </w:style>
  <w:style w:type="character" w:styleId="Odwoaniedokomentarza">
    <w:name w:val="annotation reference"/>
    <w:basedOn w:val="Domylnaczcionkaakapitu"/>
    <w:uiPriority w:val="99"/>
    <w:semiHidden/>
    <w:unhideWhenUsed/>
    <w:rsid w:val="00D00BF8"/>
    <w:rPr>
      <w:sz w:val="18"/>
      <w:szCs w:val="18"/>
    </w:rPr>
  </w:style>
  <w:style w:type="paragraph" w:styleId="Tekstdymka">
    <w:name w:val="Balloon Text"/>
    <w:basedOn w:val="Normalny"/>
    <w:link w:val="TekstdymkaZnak"/>
    <w:uiPriority w:val="99"/>
    <w:semiHidden/>
    <w:unhideWhenUsed/>
    <w:rsid w:val="00EF436C"/>
    <w:rPr>
      <w:sz w:val="18"/>
      <w:szCs w:val="18"/>
    </w:rPr>
  </w:style>
  <w:style w:type="character" w:customStyle="1" w:styleId="TekstdymkaZnak">
    <w:name w:val="Tekst dymka Znak"/>
    <w:basedOn w:val="Domylnaczcionkaakapitu"/>
    <w:link w:val="Tekstdymka"/>
    <w:uiPriority w:val="99"/>
    <w:semiHidden/>
    <w:rsid w:val="00EF436C"/>
    <w:rPr>
      <w:rFonts w:eastAsia="Times New Roman"/>
      <w:color w:val="000000"/>
      <w:sz w:val="18"/>
      <w:szCs w:val="18"/>
      <w:u w:color="000000"/>
      <w:lang w:val="en-US"/>
    </w:rPr>
  </w:style>
  <w:style w:type="paragraph" w:styleId="Tematkomentarza">
    <w:name w:val="annotation subject"/>
    <w:basedOn w:val="Tekstkomentarza"/>
    <w:next w:val="Tekstkomentarza"/>
    <w:link w:val="TematkomentarzaZnak"/>
    <w:uiPriority w:val="99"/>
    <w:semiHidden/>
    <w:unhideWhenUsed/>
    <w:rsid w:val="00591E11"/>
    <w:rPr>
      <w:b/>
      <w:bCs/>
      <w:sz w:val="20"/>
      <w:szCs w:val="20"/>
    </w:rPr>
  </w:style>
  <w:style w:type="character" w:customStyle="1" w:styleId="TematkomentarzaZnak">
    <w:name w:val="Temat komentarza Znak"/>
    <w:basedOn w:val="TekstkomentarzaZnak"/>
    <w:link w:val="Tematkomentarza"/>
    <w:uiPriority w:val="99"/>
    <w:semiHidden/>
    <w:rsid w:val="00591E11"/>
    <w:rPr>
      <w:rFonts w:eastAsia="Times New Roman"/>
      <w:b/>
      <w:bCs/>
      <w:color w:val="000000"/>
      <w:sz w:val="24"/>
      <w:szCs w:val="24"/>
      <w:u w:color="000000"/>
      <w:lang w:val="en-US"/>
    </w:rPr>
  </w:style>
  <w:style w:type="paragraph" w:styleId="Nagwek">
    <w:name w:val="header"/>
    <w:basedOn w:val="Normalny"/>
    <w:link w:val="NagwekZnak"/>
    <w:uiPriority w:val="99"/>
    <w:unhideWhenUsed/>
    <w:rsid w:val="008A4E0A"/>
    <w:pPr>
      <w:tabs>
        <w:tab w:val="center" w:pos="4536"/>
        <w:tab w:val="right" w:pos="9072"/>
      </w:tabs>
    </w:pPr>
  </w:style>
  <w:style w:type="character" w:customStyle="1" w:styleId="NagwekZnak">
    <w:name w:val="Nagłówek Znak"/>
    <w:basedOn w:val="Domylnaczcionkaakapitu"/>
    <w:link w:val="Nagwek"/>
    <w:uiPriority w:val="99"/>
    <w:rsid w:val="008A4E0A"/>
    <w:rPr>
      <w:rFonts w:eastAsia="Times New Roman"/>
      <w:color w:val="000000"/>
      <w:sz w:val="24"/>
      <w:szCs w:val="24"/>
      <w:u w:color="000000"/>
      <w:lang w:val="en-US"/>
    </w:rPr>
  </w:style>
  <w:style w:type="paragraph" w:styleId="Stopka">
    <w:name w:val="footer"/>
    <w:basedOn w:val="Normalny"/>
    <w:link w:val="StopkaZnak"/>
    <w:uiPriority w:val="99"/>
    <w:unhideWhenUsed/>
    <w:rsid w:val="008A4E0A"/>
    <w:pPr>
      <w:tabs>
        <w:tab w:val="center" w:pos="4536"/>
        <w:tab w:val="right" w:pos="9072"/>
      </w:tabs>
    </w:pPr>
  </w:style>
  <w:style w:type="character" w:customStyle="1" w:styleId="StopkaZnak">
    <w:name w:val="Stopka Znak"/>
    <w:basedOn w:val="Domylnaczcionkaakapitu"/>
    <w:link w:val="Stopka"/>
    <w:uiPriority w:val="99"/>
    <w:rsid w:val="008A4E0A"/>
    <w:rPr>
      <w:rFonts w:eastAsia="Times New Roman"/>
      <w:color w:val="000000"/>
      <w:sz w:val="24"/>
      <w:szCs w:val="24"/>
      <w:u w:color="000000"/>
      <w:lang w:val="en-US"/>
    </w:rPr>
  </w:style>
  <w:style w:type="paragraph" w:customStyle="1" w:styleId="Default">
    <w:name w:val="Default"/>
    <w:rsid w:val="00BA7D0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paragraph" w:styleId="Bezodstpw">
    <w:name w:val="No Spacing"/>
    <w:uiPriority w:val="1"/>
    <w:qFormat/>
    <w:rsid w:val="002D4E5D"/>
    <w:rPr>
      <w:rFonts w:eastAsia="Times New Roman"/>
      <w:color w:val="000000"/>
      <w:sz w:val="24"/>
      <w:szCs w:val="24"/>
      <w:u w:color="000000"/>
      <w:lang w:val="en-US"/>
    </w:rPr>
  </w:style>
  <w:style w:type="paragraph" w:styleId="Tekstpodstawowy">
    <w:name w:val="Body Text"/>
    <w:basedOn w:val="Normalny"/>
    <w:link w:val="TekstpodstawowyZnak"/>
    <w:uiPriority w:val="99"/>
    <w:semiHidden/>
    <w:unhideWhenUsed/>
    <w:rsid w:val="00A54ADF"/>
    <w:pPr>
      <w:spacing w:after="120"/>
    </w:pPr>
  </w:style>
  <w:style w:type="character" w:customStyle="1" w:styleId="TekstpodstawowyZnak">
    <w:name w:val="Tekst podstawowy Znak"/>
    <w:basedOn w:val="Domylnaczcionkaakapitu"/>
    <w:link w:val="Tekstpodstawowy"/>
    <w:uiPriority w:val="99"/>
    <w:semiHidden/>
    <w:rsid w:val="00A54ADF"/>
    <w:rPr>
      <w:rFonts w:eastAsia="Times New Roman"/>
      <w:color w:val="000000"/>
      <w:sz w:val="24"/>
      <w:szCs w:val="24"/>
      <w:u w:color="000000"/>
      <w:lang w:val="en-US"/>
    </w:rPr>
  </w:style>
  <w:style w:type="character" w:customStyle="1" w:styleId="Nagwek1Znak">
    <w:name w:val="Nagłówek 1 Znak"/>
    <w:basedOn w:val="Domylnaczcionkaakapitu"/>
    <w:link w:val="Nagwek1"/>
    <w:uiPriority w:val="9"/>
    <w:rsid w:val="006B224D"/>
    <w:rPr>
      <w:rFonts w:asciiTheme="majorHAnsi" w:eastAsiaTheme="majorEastAsia" w:hAnsiTheme="majorHAnsi" w:cstheme="majorBidi"/>
      <w:color w:val="2F5496" w:themeColor="accent1" w:themeShade="BF"/>
      <w:sz w:val="32"/>
      <w:szCs w:val="32"/>
      <w:u w:color="000000"/>
      <w:lang w:val="en-US"/>
    </w:rPr>
  </w:style>
  <w:style w:type="table" w:styleId="Tabela-Siatka">
    <w:name w:val="Table Grid"/>
    <w:basedOn w:val="Standardowy"/>
    <w:uiPriority w:val="39"/>
    <w:rsid w:val="00BD3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BD3F88"/>
    <w:rPr>
      <w:sz w:val="20"/>
      <w:szCs w:val="20"/>
    </w:rPr>
  </w:style>
  <w:style w:type="character" w:customStyle="1" w:styleId="TekstprzypisudolnegoZnak">
    <w:name w:val="Tekst przypisu dolnego Znak"/>
    <w:basedOn w:val="Domylnaczcionkaakapitu"/>
    <w:link w:val="Tekstprzypisudolnego"/>
    <w:uiPriority w:val="99"/>
    <w:semiHidden/>
    <w:rsid w:val="00BD3F88"/>
    <w:rPr>
      <w:rFonts w:eastAsia="Times New Roman"/>
      <w:color w:val="000000"/>
      <w:u w:color="000000"/>
      <w:lang w:val="en-US"/>
    </w:rPr>
  </w:style>
  <w:style w:type="character" w:styleId="Odwoanieprzypisudolnego">
    <w:name w:val="footnote reference"/>
    <w:basedOn w:val="Domylnaczcionkaakapitu"/>
    <w:unhideWhenUsed/>
    <w:rsid w:val="00BD3F88"/>
    <w:rPr>
      <w:vertAlign w:val="superscript"/>
    </w:rPr>
  </w:style>
  <w:style w:type="character" w:customStyle="1" w:styleId="AkapitzlistZnak">
    <w:name w:val="Akapit z listą Znak"/>
    <w:aliases w:val="L1 Znak,Numerowanie Znak,Akapit z listą5 Znak,T_SZ_List Paragraph Znak,normalny tekst Znak,Kolorowa lista — akcent 11 Znak,Akapit z listą BS Znak"/>
    <w:link w:val="Akapitzlist"/>
    <w:uiPriority w:val="34"/>
    <w:qFormat/>
    <w:rsid w:val="00D060A1"/>
    <w:rPr>
      <w:rFonts w:cs="Arial Unicode MS"/>
      <w:color w:val="000000"/>
      <w:kern w:val="3"/>
      <w:sz w:val="24"/>
      <w:szCs w:val="24"/>
      <w:u w:color="000000"/>
    </w:rPr>
  </w:style>
  <w:style w:type="paragraph" w:styleId="Listanumerowana">
    <w:name w:val="List Number"/>
    <w:basedOn w:val="Normalny"/>
    <w:rsid w:val="00FA2CAE"/>
    <w:pPr>
      <w:widowControl w:val="0"/>
      <w:numPr>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60" w:line="288" w:lineRule="auto"/>
    </w:pPr>
    <w:rPr>
      <w:rFonts w:ascii="Times" w:hAnsi="Times"/>
      <w:b/>
      <w:color w:val="auto"/>
      <w:sz w:val="22"/>
      <w:szCs w:val="22"/>
      <w:bdr w:val="none" w:sz="0" w:space="0" w:color="auto"/>
      <w:lang w:val="pl-PL"/>
    </w:rPr>
  </w:style>
  <w:style w:type="paragraph" w:styleId="Listanumerowana2">
    <w:name w:val="List Number 2"/>
    <w:basedOn w:val="Normalny"/>
    <w:rsid w:val="00FA2CAE"/>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jc w:val="both"/>
    </w:pPr>
    <w:rPr>
      <w:rFonts w:ascii="Times" w:hAnsi="Times"/>
      <w:color w:val="auto"/>
      <w:sz w:val="22"/>
      <w:bdr w:val="none" w:sz="0" w:space="0" w:color="auto"/>
      <w:lang w:val="pl-PL"/>
    </w:rPr>
  </w:style>
  <w:style w:type="paragraph" w:styleId="Listanumerowana5">
    <w:name w:val="List Number 5"/>
    <w:basedOn w:val="Normalny"/>
    <w:rsid w:val="00FA2CAE"/>
    <w:pPr>
      <w:numPr>
        <w:ilvl w:val="4"/>
        <w:numId w:val="30"/>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pPr>
    <w:rPr>
      <w:rFonts w:ascii="Times" w:hAnsi="Times"/>
      <w:bCs/>
      <w:color w:val="auto"/>
      <w:sz w:val="22"/>
      <w:szCs w:val="22"/>
      <w:bdr w:val="none" w:sz="0" w:space="0" w:color="auto"/>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769043">
      <w:bodyDiv w:val="1"/>
      <w:marLeft w:val="0"/>
      <w:marRight w:val="0"/>
      <w:marTop w:val="0"/>
      <w:marBottom w:val="0"/>
      <w:divBdr>
        <w:top w:val="none" w:sz="0" w:space="0" w:color="auto"/>
        <w:left w:val="none" w:sz="0" w:space="0" w:color="auto"/>
        <w:bottom w:val="none" w:sz="0" w:space="0" w:color="auto"/>
        <w:right w:val="none" w:sz="0" w:space="0" w:color="auto"/>
      </w:divBdr>
    </w:div>
    <w:div w:id="528107473">
      <w:bodyDiv w:val="1"/>
      <w:marLeft w:val="0"/>
      <w:marRight w:val="0"/>
      <w:marTop w:val="0"/>
      <w:marBottom w:val="0"/>
      <w:divBdr>
        <w:top w:val="none" w:sz="0" w:space="0" w:color="auto"/>
        <w:left w:val="none" w:sz="0" w:space="0" w:color="auto"/>
        <w:bottom w:val="none" w:sz="0" w:space="0" w:color="auto"/>
        <w:right w:val="none" w:sz="0" w:space="0" w:color="auto"/>
      </w:divBdr>
    </w:div>
    <w:div w:id="727387045">
      <w:bodyDiv w:val="1"/>
      <w:marLeft w:val="0"/>
      <w:marRight w:val="0"/>
      <w:marTop w:val="0"/>
      <w:marBottom w:val="0"/>
      <w:divBdr>
        <w:top w:val="none" w:sz="0" w:space="0" w:color="auto"/>
        <w:left w:val="none" w:sz="0" w:space="0" w:color="auto"/>
        <w:bottom w:val="none" w:sz="0" w:space="0" w:color="auto"/>
        <w:right w:val="none" w:sz="0" w:space="0" w:color="auto"/>
      </w:divBdr>
    </w:div>
    <w:div w:id="908077296">
      <w:bodyDiv w:val="1"/>
      <w:marLeft w:val="0"/>
      <w:marRight w:val="0"/>
      <w:marTop w:val="0"/>
      <w:marBottom w:val="0"/>
      <w:divBdr>
        <w:top w:val="none" w:sz="0" w:space="0" w:color="auto"/>
        <w:left w:val="none" w:sz="0" w:space="0" w:color="auto"/>
        <w:bottom w:val="none" w:sz="0" w:space="0" w:color="auto"/>
        <w:right w:val="none" w:sz="0" w:space="0" w:color="auto"/>
      </w:divBdr>
    </w:div>
    <w:div w:id="1141995429">
      <w:bodyDiv w:val="1"/>
      <w:marLeft w:val="0"/>
      <w:marRight w:val="0"/>
      <w:marTop w:val="0"/>
      <w:marBottom w:val="0"/>
      <w:divBdr>
        <w:top w:val="none" w:sz="0" w:space="0" w:color="auto"/>
        <w:left w:val="none" w:sz="0" w:space="0" w:color="auto"/>
        <w:bottom w:val="none" w:sz="0" w:space="0" w:color="auto"/>
        <w:right w:val="none" w:sz="0" w:space="0" w:color="auto"/>
      </w:divBdr>
    </w:div>
    <w:div w:id="1162089171">
      <w:bodyDiv w:val="1"/>
      <w:marLeft w:val="0"/>
      <w:marRight w:val="0"/>
      <w:marTop w:val="0"/>
      <w:marBottom w:val="0"/>
      <w:divBdr>
        <w:top w:val="none" w:sz="0" w:space="0" w:color="auto"/>
        <w:left w:val="none" w:sz="0" w:space="0" w:color="auto"/>
        <w:bottom w:val="none" w:sz="0" w:space="0" w:color="auto"/>
        <w:right w:val="none" w:sz="0" w:space="0" w:color="auto"/>
      </w:divBdr>
    </w:div>
    <w:div w:id="1455979457">
      <w:bodyDiv w:val="1"/>
      <w:marLeft w:val="0"/>
      <w:marRight w:val="0"/>
      <w:marTop w:val="0"/>
      <w:marBottom w:val="0"/>
      <w:divBdr>
        <w:top w:val="none" w:sz="0" w:space="0" w:color="auto"/>
        <w:left w:val="none" w:sz="0" w:space="0" w:color="auto"/>
        <w:bottom w:val="none" w:sz="0" w:space="0" w:color="auto"/>
        <w:right w:val="none" w:sz="0" w:space="0" w:color="auto"/>
      </w:divBdr>
      <w:divsChild>
        <w:div w:id="1009064447">
          <w:marLeft w:val="0"/>
          <w:marRight w:val="0"/>
          <w:marTop w:val="0"/>
          <w:marBottom w:val="0"/>
          <w:divBdr>
            <w:top w:val="none" w:sz="0" w:space="0" w:color="auto"/>
            <w:left w:val="none" w:sz="0" w:space="0" w:color="auto"/>
            <w:bottom w:val="none" w:sz="0" w:space="0" w:color="auto"/>
            <w:right w:val="none" w:sz="0" w:space="0" w:color="auto"/>
          </w:divBdr>
        </w:div>
        <w:div w:id="1465467780">
          <w:marLeft w:val="0"/>
          <w:marRight w:val="0"/>
          <w:marTop w:val="0"/>
          <w:marBottom w:val="0"/>
          <w:divBdr>
            <w:top w:val="none" w:sz="0" w:space="0" w:color="auto"/>
            <w:left w:val="none" w:sz="0" w:space="0" w:color="auto"/>
            <w:bottom w:val="none" w:sz="0" w:space="0" w:color="auto"/>
            <w:right w:val="none" w:sz="0" w:space="0" w:color="auto"/>
          </w:divBdr>
        </w:div>
        <w:div w:id="1208643359">
          <w:marLeft w:val="0"/>
          <w:marRight w:val="0"/>
          <w:marTop w:val="0"/>
          <w:marBottom w:val="0"/>
          <w:divBdr>
            <w:top w:val="none" w:sz="0" w:space="0" w:color="auto"/>
            <w:left w:val="none" w:sz="0" w:space="0" w:color="auto"/>
            <w:bottom w:val="none" w:sz="0" w:space="0" w:color="auto"/>
            <w:right w:val="none" w:sz="0" w:space="0" w:color="auto"/>
          </w:divBdr>
        </w:div>
        <w:div w:id="396326098">
          <w:marLeft w:val="0"/>
          <w:marRight w:val="0"/>
          <w:marTop w:val="0"/>
          <w:marBottom w:val="0"/>
          <w:divBdr>
            <w:top w:val="none" w:sz="0" w:space="0" w:color="auto"/>
            <w:left w:val="none" w:sz="0" w:space="0" w:color="auto"/>
            <w:bottom w:val="none" w:sz="0" w:space="0" w:color="auto"/>
            <w:right w:val="none" w:sz="0" w:space="0" w:color="auto"/>
          </w:divBdr>
        </w:div>
        <w:div w:id="1350109044">
          <w:marLeft w:val="0"/>
          <w:marRight w:val="0"/>
          <w:marTop w:val="0"/>
          <w:marBottom w:val="0"/>
          <w:divBdr>
            <w:top w:val="none" w:sz="0" w:space="0" w:color="auto"/>
            <w:left w:val="none" w:sz="0" w:space="0" w:color="auto"/>
            <w:bottom w:val="none" w:sz="0" w:space="0" w:color="auto"/>
            <w:right w:val="none" w:sz="0" w:space="0" w:color="auto"/>
          </w:divBdr>
        </w:div>
        <w:div w:id="11614384">
          <w:marLeft w:val="0"/>
          <w:marRight w:val="0"/>
          <w:marTop w:val="0"/>
          <w:marBottom w:val="0"/>
          <w:divBdr>
            <w:top w:val="none" w:sz="0" w:space="0" w:color="auto"/>
            <w:left w:val="none" w:sz="0" w:space="0" w:color="auto"/>
            <w:bottom w:val="none" w:sz="0" w:space="0" w:color="auto"/>
            <w:right w:val="none" w:sz="0" w:space="0" w:color="auto"/>
          </w:divBdr>
        </w:div>
      </w:divsChild>
    </w:div>
    <w:div w:id="1596599252">
      <w:bodyDiv w:val="1"/>
      <w:marLeft w:val="0"/>
      <w:marRight w:val="0"/>
      <w:marTop w:val="0"/>
      <w:marBottom w:val="0"/>
      <w:divBdr>
        <w:top w:val="none" w:sz="0" w:space="0" w:color="auto"/>
        <w:left w:val="none" w:sz="0" w:space="0" w:color="auto"/>
        <w:bottom w:val="none" w:sz="0" w:space="0" w:color="auto"/>
        <w:right w:val="none" w:sz="0" w:space="0" w:color="auto"/>
      </w:divBdr>
      <w:divsChild>
        <w:div w:id="2029408624">
          <w:marLeft w:val="0"/>
          <w:marRight w:val="0"/>
          <w:marTop w:val="0"/>
          <w:marBottom w:val="0"/>
          <w:divBdr>
            <w:top w:val="none" w:sz="0" w:space="0" w:color="auto"/>
            <w:left w:val="none" w:sz="0" w:space="0" w:color="auto"/>
            <w:bottom w:val="none" w:sz="0" w:space="0" w:color="auto"/>
            <w:right w:val="none" w:sz="0" w:space="0" w:color="auto"/>
          </w:divBdr>
        </w:div>
        <w:div w:id="1250502981">
          <w:marLeft w:val="0"/>
          <w:marRight w:val="0"/>
          <w:marTop w:val="0"/>
          <w:marBottom w:val="0"/>
          <w:divBdr>
            <w:top w:val="none" w:sz="0" w:space="0" w:color="auto"/>
            <w:left w:val="none" w:sz="0" w:space="0" w:color="auto"/>
            <w:bottom w:val="none" w:sz="0" w:space="0" w:color="auto"/>
            <w:right w:val="none" w:sz="0" w:space="0" w:color="auto"/>
          </w:divBdr>
        </w:div>
        <w:div w:id="1206411369">
          <w:marLeft w:val="0"/>
          <w:marRight w:val="0"/>
          <w:marTop w:val="0"/>
          <w:marBottom w:val="0"/>
          <w:divBdr>
            <w:top w:val="none" w:sz="0" w:space="0" w:color="auto"/>
            <w:left w:val="none" w:sz="0" w:space="0" w:color="auto"/>
            <w:bottom w:val="none" w:sz="0" w:space="0" w:color="auto"/>
            <w:right w:val="none" w:sz="0" w:space="0" w:color="auto"/>
          </w:divBdr>
        </w:div>
        <w:div w:id="1380084042">
          <w:marLeft w:val="0"/>
          <w:marRight w:val="0"/>
          <w:marTop w:val="0"/>
          <w:marBottom w:val="0"/>
          <w:divBdr>
            <w:top w:val="none" w:sz="0" w:space="0" w:color="auto"/>
            <w:left w:val="none" w:sz="0" w:space="0" w:color="auto"/>
            <w:bottom w:val="none" w:sz="0" w:space="0" w:color="auto"/>
            <w:right w:val="none" w:sz="0" w:space="0" w:color="auto"/>
          </w:divBdr>
        </w:div>
        <w:div w:id="1919093568">
          <w:marLeft w:val="0"/>
          <w:marRight w:val="0"/>
          <w:marTop w:val="0"/>
          <w:marBottom w:val="0"/>
          <w:divBdr>
            <w:top w:val="none" w:sz="0" w:space="0" w:color="auto"/>
            <w:left w:val="none" w:sz="0" w:space="0" w:color="auto"/>
            <w:bottom w:val="none" w:sz="0" w:space="0" w:color="auto"/>
            <w:right w:val="none" w:sz="0" w:space="0" w:color="auto"/>
          </w:divBdr>
        </w:div>
        <w:div w:id="278614091">
          <w:marLeft w:val="0"/>
          <w:marRight w:val="0"/>
          <w:marTop w:val="0"/>
          <w:marBottom w:val="0"/>
          <w:divBdr>
            <w:top w:val="none" w:sz="0" w:space="0" w:color="auto"/>
            <w:left w:val="none" w:sz="0" w:space="0" w:color="auto"/>
            <w:bottom w:val="none" w:sz="0" w:space="0" w:color="auto"/>
            <w:right w:val="none" w:sz="0" w:space="0" w:color="auto"/>
          </w:divBdr>
        </w:div>
      </w:divsChild>
    </w:div>
    <w:div w:id="1760100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gov.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sip.lex.pl/" TargetMode="External"/><Relationship Id="rId7" Type="http://schemas.openxmlformats.org/officeDocument/2006/relationships/hyperlink" Target="https://bazakonkurencyjnosci.funduszeeuropejskie.gov.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6868</Words>
  <Characters>41210</Characters>
  <Application>Microsoft Office Word</Application>
  <DocSecurity>0</DocSecurity>
  <Lines>343</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Ireneusz Drzewiecki</dc:creator>
  <cp:lastModifiedBy>Ireneusz Drzewiecki</cp:lastModifiedBy>
  <cp:revision>2</cp:revision>
  <cp:lastPrinted>2020-09-16T22:22:00Z</cp:lastPrinted>
  <dcterms:created xsi:type="dcterms:W3CDTF">2020-11-17T06:46:00Z</dcterms:created>
  <dcterms:modified xsi:type="dcterms:W3CDTF">2020-11-17T06:46:00Z</dcterms:modified>
</cp:coreProperties>
</file>